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CC3" w:rsidRDefault="00526CC3" w:rsidP="00526CC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4AC7BF3" wp14:editId="481C01A7">
            <wp:extent cx="438150" cy="553720"/>
            <wp:effectExtent l="0" t="0" r="0" b="0"/>
            <wp:docPr id="1" name="Рисунок 1" descr="Описание: coat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oat_b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CC3" w:rsidRDefault="00526CC3" w:rsidP="00526CC3">
      <w:pPr>
        <w:shd w:val="clear" w:color="auto" w:fill="FFFFFF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FF1CAE">
        <w:rPr>
          <w:b/>
          <w:bCs/>
          <w:color w:val="000000"/>
          <w:sz w:val="28"/>
          <w:szCs w:val="28"/>
          <w:shd w:val="clear" w:color="auto" w:fill="FFFFFF"/>
        </w:rPr>
        <w:t>А</w:t>
      </w:r>
      <w:r>
        <w:rPr>
          <w:b/>
          <w:bCs/>
          <w:color w:val="000000"/>
          <w:sz w:val="28"/>
          <w:szCs w:val="28"/>
          <w:shd w:val="clear" w:color="auto" w:fill="FFFFFF"/>
        </w:rPr>
        <w:t>ДМИНИСТРАЦИЯ</w:t>
      </w:r>
      <w:r w:rsidRPr="00FF1CAE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526CC3" w:rsidRDefault="00526CC3" w:rsidP="00526CC3">
      <w:pPr>
        <w:shd w:val="clear" w:color="auto" w:fill="FFFFFF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FF1CAE">
        <w:rPr>
          <w:b/>
          <w:bCs/>
          <w:color w:val="000000"/>
          <w:sz w:val="28"/>
          <w:szCs w:val="28"/>
          <w:shd w:val="clear" w:color="auto" w:fill="FFFFFF"/>
        </w:rPr>
        <w:t>С</w:t>
      </w:r>
      <w:r>
        <w:rPr>
          <w:b/>
          <w:bCs/>
          <w:color w:val="000000"/>
          <w:sz w:val="28"/>
          <w:szCs w:val="28"/>
          <w:shd w:val="clear" w:color="auto" w:fill="FFFFFF"/>
        </w:rPr>
        <w:t>ЕРЫШЕВСКОГО</w:t>
      </w:r>
      <w:r w:rsidRPr="00FF1CAE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bCs/>
          <w:color w:val="000000"/>
          <w:sz w:val="28"/>
          <w:szCs w:val="28"/>
          <w:shd w:val="clear" w:color="auto" w:fill="FFFFFF"/>
        </w:rPr>
        <w:t>МУНИЦИПАЛЬНОГО ОКРУГА</w:t>
      </w:r>
    </w:p>
    <w:p w:rsidR="00526CC3" w:rsidRPr="00FF1CAE" w:rsidRDefault="00526CC3" w:rsidP="00526CC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АМУРСКОЙ ОБЛАСТИ</w:t>
      </w:r>
    </w:p>
    <w:p w:rsidR="00526CC3" w:rsidRDefault="00526CC3" w:rsidP="00526CC3">
      <w:pPr>
        <w:shd w:val="clear" w:color="auto" w:fill="FFFFFF"/>
        <w:rPr>
          <w:b/>
          <w:sz w:val="28"/>
          <w:szCs w:val="28"/>
        </w:rPr>
      </w:pPr>
    </w:p>
    <w:p w:rsidR="00526CC3" w:rsidRDefault="00526CC3" w:rsidP="00526CC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СЕРЫШЕВСКОГО МУНИЦИПАЛЬНОГО ОКРУГА</w:t>
      </w:r>
    </w:p>
    <w:p w:rsidR="00526CC3" w:rsidRPr="00C76FF7" w:rsidRDefault="00526CC3" w:rsidP="00526CC3">
      <w:pPr>
        <w:shd w:val="clear" w:color="auto" w:fill="FFFFFF"/>
        <w:jc w:val="center"/>
        <w:rPr>
          <w:b/>
          <w:sz w:val="28"/>
          <w:szCs w:val="28"/>
        </w:rPr>
      </w:pPr>
    </w:p>
    <w:p w:rsidR="00526CC3" w:rsidRPr="00170550" w:rsidRDefault="00526CC3" w:rsidP="00526CC3">
      <w:pPr>
        <w:shd w:val="clear" w:color="auto" w:fill="FFFFFF"/>
        <w:ind w:firstLine="709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</w:t>
      </w:r>
      <w:r w:rsidRPr="00170550">
        <w:rPr>
          <w:b/>
          <w:sz w:val="36"/>
          <w:szCs w:val="36"/>
        </w:rPr>
        <w:t>ПОСТАНОВЛЕНИЕ</w:t>
      </w:r>
    </w:p>
    <w:p w:rsidR="00526CC3" w:rsidRPr="00B15FEB" w:rsidRDefault="00526CC3" w:rsidP="00526CC3">
      <w:pPr>
        <w:shd w:val="clear" w:color="auto" w:fill="FFFFFF"/>
        <w:tabs>
          <w:tab w:val="left" w:pos="5933"/>
        </w:tabs>
        <w:ind w:firstLine="709"/>
        <w:rPr>
          <w:sz w:val="28"/>
          <w:szCs w:val="28"/>
        </w:rPr>
      </w:pPr>
    </w:p>
    <w:p w:rsidR="00526CC3" w:rsidRPr="00CA6E18" w:rsidRDefault="00526CC3" w:rsidP="00526CC3">
      <w:pPr>
        <w:shd w:val="clear" w:color="auto" w:fill="FFFFFF"/>
        <w:tabs>
          <w:tab w:val="left" w:pos="5933"/>
        </w:tabs>
        <w:rPr>
          <w:sz w:val="28"/>
          <w:szCs w:val="28"/>
          <w:u w:val="single"/>
        </w:rPr>
      </w:pPr>
      <w:r w:rsidRPr="00B15FEB">
        <w:rPr>
          <w:sz w:val="28"/>
          <w:szCs w:val="28"/>
        </w:rPr>
        <w:t>От</w:t>
      </w:r>
      <w:r w:rsidR="0008714B">
        <w:rPr>
          <w:sz w:val="28"/>
          <w:szCs w:val="28"/>
        </w:rPr>
        <w:t xml:space="preserve"> 24.01.2023</w:t>
      </w:r>
      <w:r>
        <w:rPr>
          <w:sz w:val="28"/>
          <w:szCs w:val="28"/>
        </w:rPr>
        <w:t xml:space="preserve"> </w:t>
      </w:r>
      <w:r w:rsidRPr="00B15FEB">
        <w:rPr>
          <w:sz w:val="28"/>
          <w:szCs w:val="28"/>
        </w:rPr>
        <w:tab/>
      </w:r>
      <w:r w:rsidRPr="00B15FEB">
        <w:rPr>
          <w:sz w:val="28"/>
          <w:szCs w:val="28"/>
        </w:rPr>
        <w:tab/>
      </w:r>
      <w:r w:rsidRPr="00B15FEB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</w:t>
      </w:r>
      <w:r w:rsidRPr="00B15FE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B15FEB">
        <w:rPr>
          <w:sz w:val="28"/>
          <w:szCs w:val="28"/>
        </w:rPr>
        <w:t xml:space="preserve">№ </w:t>
      </w:r>
      <w:r w:rsidR="0008714B">
        <w:rPr>
          <w:sz w:val="28"/>
          <w:szCs w:val="28"/>
        </w:rPr>
        <w:t>72</w:t>
      </w:r>
    </w:p>
    <w:p w:rsidR="00526CC3" w:rsidRDefault="00526CC3" w:rsidP="00526CC3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B15FEB">
        <w:rPr>
          <w:sz w:val="28"/>
          <w:szCs w:val="28"/>
        </w:rPr>
        <w:t>пгт Серышево</w:t>
      </w:r>
    </w:p>
    <w:p w:rsidR="00526CC3" w:rsidRDefault="00526CC3" w:rsidP="00526CC3">
      <w:pPr>
        <w:shd w:val="clear" w:color="auto" w:fill="FFFFFF"/>
        <w:ind w:firstLine="709"/>
        <w:rPr>
          <w:sz w:val="28"/>
          <w:szCs w:val="28"/>
        </w:rPr>
      </w:pPr>
    </w:p>
    <w:p w:rsidR="00526CC3" w:rsidRDefault="00526CC3" w:rsidP="00526CC3">
      <w:pPr>
        <w:shd w:val="clear" w:color="auto" w:fill="FFFFFF"/>
        <w:ind w:firstLine="709"/>
        <w:rPr>
          <w:sz w:val="28"/>
          <w:szCs w:val="28"/>
        </w:rPr>
      </w:pPr>
    </w:p>
    <w:p w:rsidR="00526CC3" w:rsidRDefault="00526CC3" w:rsidP="00526CC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935167">
        <w:rPr>
          <w:sz w:val="28"/>
          <w:szCs w:val="28"/>
        </w:rPr>
        <w:t>утверждении основных направлений</w:t>
      </w:r>
    </w:p>
    <w:p w:rsidR="00526CC3" w:rsidRDefault="00935167" w:rsidP="00526CC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долговой политики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</w:t>
      </w:r>
    </w:p>
    <w:p w:rsidR="00935167" w:rsidRDefault="00935167" w:rsidP="00526CC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округа на 2023 год и плановый период 2024-2025 годов</w:t>
      </w:r>
    </w:p>
    <w:p w:rsidR="00526CC3" w:rsidRDefault="00526CC3" w:rsidP="00526CC3">
      <w:pPr>
        <w:shd w:val="clear" w:color="auto" w:fill="FFFFFF"/>
        <w:rPr>
          <w:sz w:val="28"/>
          <w:szCs w:val="28"/>
        </w:rPr>
      </w:pPr>
    </w:p>
    <w:p w:rsidR="00526CC3" w:rsidRDefault="00526CC3" w:rsidP="00526CC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</w:t>
      </w:r>
      <w:r w:rsidR="00935167">
        <w:rPr>
          <w:sz w:val="28"/>
          <w:szCs w:val="28"/>
        </w:rPr>
        <w:t xml:space="preserve">с пунктом 13 статьи </w:t>
      </w:r>
      <w:r w:rsidR="007D121F">
        <w:rPr>
          <w:sz w:val="28"/>
          <w:szCs w:val="28"/>
        </w:rPr>
        <w:t>107.1 Бюджетного</w:t>
      </w:r>
      <w:r>
        <w:rPr>
          <w:sz w:val="28"/>
          <w:szCs w:val="28"/>
        </w:rPr>
        <w:t xml:space="preserve"> кодекса Российской Федерации</w:t>
      </w:r>
    </w:p>
    <w:p w:rsidR="00526CC3" w:rsidRDefault="00526CC3" w:rsidP="00526CC3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ю:</w:t>
      </w:r>
    </w:p>
    <w:p w:rsidR="00526CC3" w:rsidRDefault="00526CC3" w:rsidP="00526CC3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850C2E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 </w:t>
      </w:r>
      <w:r w:rsidR="00935167">
        <w:rPr>
          <w:sz w:val="28"/>
          <w:szCs w:val="28"/>
        </w:rPr>
        <w:t xml:space="preserve">Утвердить основные направления долговой политики </w:t>
      </w:r>
      <w:proofErr w:type="spellStart"/>
      <w:r w:rsidR="00935167">
        <w:rPr>
          <w:sz w:val="28"/>
          <w:szCs w:val="28"/>
        </w:rPr>
        <w:t>Серышевского</w:t>
      </w:r>
      <w:proofErr w:type="spellEnd"/>
      <w:r w:rsidR="00935167">
        <w:rPr>
          <w:sz w:val="28"/>
          <w:szCs w:val="28"/>
        </w:rPr>
        <w:t xml:space="preserve"> муниципального округа на 2023 год и плановый период 2024-2025 годов (далее – Основные направления) согласно приложению, к настоящему постановлению</w:t>
      </w:r>
      <w:r>
        <w:rPr>
          <w:sz w:val="28"/>
          <w:szCs w:val="28"/>
        </w:rPr>
        <w:t>.</w:t>
      </w:r>
    </w:p>
    <w:p w:rsidR="002D2C4D" w:rsidRDefault="00526CC3" w:rsidP="00526CC3">
      <w:pPr>
        <w:shd w:val="clear" w:color="auto" w:fill="FFFFFF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2.  Настоящее постановление </w:t>
      </w:r>
      <w:r w:rsidR="002D2C4D">
        <w:rPr>
          <w:bCs/>
          <w:sz w:val="28"/>
          <w:szCs w:val="28"/>
        </w:rPr>
        <w:t>вступает в силу с момента подписания и распространяет свое действие на правоотношения, возникшие с 01.01.2023 года</w:t>
      </w:r>
    </w:p>
    <w:p w:rsidR="00526CC3" w:rsidRDefault="007D121F" w:rsidP="00526CC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526CC3">
        <w:rPr>
          <w:sz w:val="28"/>
          <w:szCs w:val="28"/>
        </w:rPr>
        <w:t>Контроль за исполнение настоящего</w:t>
      </w:r>
      <w:r w:rsidR="00935167">
        <w:rPr>
          <w:sz w:val="28"/>
          <w:szCs w:val="28"/>
        </w:rPr>
        <w:t xml:space="preserve"> постановления возложить на начальника финансового управления администрации </w:t>
      </w:r>
      <w:proofErr w:type="spellStart"/>
      <w:r w:rsidR="00935167">
        <w:rPr>
          <w:sz w:val="28"/>
          <w:szCs w:val="28"/>
        </w:rPr>
        <w:t>Серышевского</w:t>
      </w:r>
      <w:proofErr w:type="spellEnd"/>
      <w:r w:rsidR="00935167">
        <w:rPr>
          <w:sz w:val="28"/>
          <w:szCs w:val="28"/>
        </w:rPr>
        <w:t xml:space="preserve"> муниципального округа М.Н</w:t>
      </w:r>
      <w:r w:rsidR="00526CC3">
        <w:rPr>
          <w:sz w:val="28"/>
          <w:szCs w:val="28"/>
        </w:rPr>
        <w:t>.</w:t>
      </w:r>
      <w:r w:rsidR="00935167">
        <w:rPr>
          <w:sz w:val="28"/>
          <w:szCs w:val="28"/>
        </w:rPr>
        <w:t xml:space="preserve"> Литвинову.</w:t>
      </w:r>
    </w:p>
    <w:p w:rsidR="00526CC3" w:rsidRDefault="00526CC3" w:rsidP="00526CC3">
      <w:pPr>
        <w:shd w:val="clear" w:color="auto" w:fill="FFFFFF"/>
        <w:jc w:val="both"/>
        <w:rPr>
          <w:sz w:val="28"/>
          <w:szCs w:val="28"/>
        </w:rPr>
      </w:pPr>
    </w:p>
    <w:p w:rsidR="00526CC3" w:rsidRDefault="00526CC3" w:rsidP="00526CC3">
      <w:pPr>
        <w:shd w:val="clear" w:color="auto" w:fill="FFFFFF"/>
        <w:rPr>
          <w:sz w:val="28"/>
          <w:szCs w:val="28"/>
        </w:rPr>
      </w:pPr>
    </w:p>
    <w:p w:rsidR="00526CC3" w:rsidRDefault="00526CC3" w:rsidP="00526CC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О.В.Кирдун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26CC3" w:rsidRPr="00850C2E" w:rsidRDefault="00526CC3" w:rsidP="00526CC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26CC3" w:rsidRDefault="00526CC3" w:rsidP="00526CC3"/>
    <w:p w:rsidR="00954EA8" w:rsidRDefault="00954EA8"/>
    <w:p w:rsidR="007A0889" w:rsidRDefault="007A0889"/>
    <w:p w:rsidR="00401F77" w:rsidRDefault="00401F77"/>
    <w:p w:rsidR="007A0889" w:rsidRDefault="007A0889" w:rsidP="007A0889">
      <w:pPr>
        <w:ind w:right="83"/>
        <w:jc w:val="both"/>
        <w:rPr>
          <w:color w:val="000000"/>
          <w:spacing w:val="-9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          Приложение</w:t>
      </w:r>
      <w:r w:rsidRPr="00503B8A"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pacing w:val="-9"/>
          <w:sz w:val="28"/>
          <w:szCs w:val="28"/>
        </w:rPr>
        <w:t xml:space="preserve">          </w:t>
      </w:r>
    </w:p>
    <w:p w:rsidR="007A0889" w:rsidRDefault="007A0889" w:rsidP="007A0889">
      <w:pPr>
        <w:ind w:right="83"/>
        <w:jc w:val="both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                                                                    </w:t>
      </w:r>
      <w:r w:rsidR="00477F6F">
        <w:rPr>
          <w:color w:val="000000"/>
          <w:spacing w:val="-9"/>
          <w:sz w:val="28"/>
          <w:szCs w:val="28"/>
        </w:rPr>
        <w:t xml:space="preserve">                      </w:t>
      </w:r>
      <w:r w:rsidR="00622F7F">
        <w:rPr>
          <w:color w:val="000000"/>
          <w:spacing w:val="-9"/>
          <w:sz w:val="28"/>
          <w:szCs w:val="28"/>
        </w:rPr>
        <w:t>УТВЕРЖДЕНЫ</w:t>
      </w:r>
    </w:p>
    <w:p w:rsidR="007A0889" w:rsidRDefault="007A0889" w:rsidP="007A0889">
      <w:pPr>
        <w:ind w:right="83"/>
        <w:jc w:val="both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                                                             </w:t>
      </w:r>
      <w:r w:rsidR="00622F7F">
        <w:rPr>
          <w:color w:val="000000"/>
          <w:spacing w:val="-9"/>
          <w:sz w:val="28"/>
          <w:szCs w:val="28"/>
        </w:rPr>
        <w:t xml:space="preserve">                             по</w:t>
      </w:r>
      <w:r>
        <w:rPr>
          <w:color w:val="000000"/>
          <w:spacing w:val="-9"/>
          <w:sz w:val="28"/>
          <w:szCs w:val="28"/>
        </w:rPr>
        <w:t>становлением главы</w:t>
      </w:r>
    </w:p>
    <w:p w:rsidR="007A0889" w:rsidRDefault="007A0889" w:rsidP="007A0889">
      <w:pPr>
        <w:ind w:right="83"/>
        <w:jc w:val="both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                                                                                          </w:t>
      </w:r>
      <w:proofErr w:type="spellStart"/>
      <w:r>
        <w:rPr>
          <w:color w:val="000000"/>
          <w:spacing w:val="-9"/>
          <w:sz w:val="28"/>
          <w:szCs w:val="28"/>
        </w:rPr>
        <w:t>Серышевского</w:t>
      </w:r>
      <w:proofErr w:type="spellEnd"/>
      <w:r>
        <w:rPr>
          <w:color w:val="000000"/>
          <w:spacing w:val="-9"/>
          <w:sz w:val="28"/>
          <w:szCs w:val="28"/>
        </w:rPr>
        <w:t xml:space="preserve"> муниципального</w:t>
      </w:r>
    </w:p>
    <w:p w:rsidR="007A0889" w:rsidRDefault="007A0889" w:rsidP="007A0889">
      <w:pPr>
        <w:ind w:right="83"/>
        <w:jc w:val="both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                                                                                          округа</w:t>
      </w:r>
    </w:p>
    <w:p w:rsidR="007A0889" w:rsidRPr="00D94A3D" w:rsidRDefault="007A0889" w:rsidP="007A0889">
      <w:pPr>
        <w:ind w:right="83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pacing w:val="-9"/>
          <w:sz w:val="28"/>
          <w:szCs w:val="28"/>
        </w:rPr>
        <w:t xml:space="preserve">                                                                                             от </w:t>
      </w:r>
      <w:r w:rsidR="00E024F1">
        <w:rPr>
          <w:color w:val="000000"/>
          <w:spacing w:val="-9"/>
          <w:sz w:val="28"/>
          <w:szCs w:val="28"/>
        </w:rPr>
        <w:t>24.01.2023</w:t>
      </w:r>
      <w:r>
        <w:rPr>
          <w:color w:val="000000"/>
          <w:spacing w:val="-9"/>
          <w:sz w:val="28"/>
          <w:szCs w:val="28"/>
        </w:rPr>
        <w:t xml:space="preserve"> №</w:t>
      </w:r>
      <w:r w:rsidR="00E024F1">
        <w:rPr>
          <w:color w:val="000000"/>
          <w:spacing w:val="-9"/>
          <w:sz w:val="28"/>
          <w:szCs w:val="28"/>
        </w:rPr>
        <w:t xml:space="preserve"> 72</w:t>
      </w:r>
    </w:p>
    <w:p w:rsidR="007A0889" w:rsidRPr="000A3332" w:rsidRDefault="007A0889" w:rsidP="007A0889">
      <w:pPr>
        <w:shd w:val="clear" w:color="auto" w:fill="FFFFFF"/>
        <w:spacing w:before="115"/>
        <w:ind w:left="5040" w:right="34"/>
        <w:jc w:val="center"/>
        <w:rPr>
          <w:color w:val="000000"/>
          <w:spacing w:val="-4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 </w:t>
      </w:r>
      <w:r w:rsidRPr="00503B8A">
        <w:rPr>
          <w:rFonts w:eastAsia="Calibri"/>
          <w:sz w:val="28"/>
          <w:szCs w:val="28"/>
          <w:lang w:eastAsia="en-US"/>
        </w:rPr>
        <w:t xml:space="preserve">   </w:t>
      </w:r>
    </w:p>
    <w:p w:rsidR="007A0889" w:rsidRDefault="007A0889" w:rsidP="007A0889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 w:rsidRPr="00D16D1E">
        <w:rPr>
          <w:bCs/>
          <w:kern w:val="32"/>
          <w:sz w:val="28"/>
          <w:szCs w:val="28"/>
        </w:rPr>
        <w:t xml:space="preserve">Основные направления долговой политики </w:t>
      </w:r>
      <w:proofErr w:type="spellStart"/>
      <w:r w:rsidRPr="00D16D1E">
        <w:rPr>
          <w:bCs/>
          <w:kern w:val="32"/>
          <w:sz w:val="28"/>
          <w:szCs w:val="28"/>
        </w:rPr>
        <w:t>Серышевского</w:t>
      </w:r>
      <w:proofErr w:type="spellEnd"/>
      <w:r w:rsidRPr="00D16D1E">
        <w:rPr>
          <w:bCs/>
          <w:kern w:val="32"/>
          <w:sz w:val="28"/>
          <w:szCs w:val="28"/>
        </w:rPr>
        <w:t xml:space="preserve"> муниципального округа на 2023 год и плановый период 2024 – 2025 годов</w:t>
      </w:r>
    </w:p>
    <w:p w:rsidR="007A0889" w:rsidRPr="00D16D1E" w:rsidRDefault="007A0889" w:rsidP="007A0889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</w:p>
    <w:p w:rsidR="007A0889" w:rsidRPr="00C4705E" w:rsidRDefault="007A0889" w:rsidP="007A0889">
      <w:pPr>
        <w:ind w:firstLine="708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Долговая политика </w:t>
      </w:r>
      <w:proofErr w:type="spellStart"/>
      <w:r w:rsidRPr="00C4705E">
        <w:rPr>
          <w:sz w:val="28"/>
          <w:szCs w:val="28"/>
        </w:rPr>
        <w:t>Серышевского</w:t>
      </w:r>
      <w:proofErr w:type="spellEnd"/>
      <w:r w:rsidRPr="00C4705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на 2023 год и плановый период  2024 - 2025 годов (далее - д</w:t>
      </w:r>
      <w:r w:rsidRPr="00C4705E">
        <w:rPr>
          <w:sz w:val="28"/>
          <w:szCs w:val="28"/>
        </w:rPr>
        <w:t xml:space="preserve">олговая политика) будет строиться в соответствии с муниципальной программой «Повышение эффективности деятельности органов местного самоуправления </w:t>
      </w:r>
      <w:proofErr w:type="spellStart"/>
      <w:r w:rsidRPr="00C4705E">
        <w:rPr>
          <w:sz w:val="28"/>
          <w:szCs w:val="28"/>
        </w:rPr>
        <w:t>Серышевского</w:t>
      </w:r>
      <w:proofErr w:type="spellEnd"/>
      <w:r w:rsidRPr="00C4705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C4705E">
        <w:rPr>
          <w:sz w:val="28"/>
          <w:szCs w:val="28"/>
        </w:rPr>
        <w:t xml:space="preserve">", утвержденной </w:t>
      </w:r>
      <w:hyperlink r:id="rId7" w:history="1">
        <w:r w:rsidRPr="0004405B">
          <w:rPr>
            <w:color w:val="000000" w:themeColor="text1"/>
            <w:sz w:val="28"/>
            <w:szCs w:val="28"/>
          </w:rPr>
          <w:t>постановлением</w:t>
        </w:r>
      </w:hyperlink>
      <w:r w:rsidRPr="00C4705E">
        <w:rPr>
          <w:sz w:val="28"/>
          <w:szCs w:val="28"/>
        </w:rPr>
        <w:t xml:space="preserve"> Главы администрации </w:t>
      </w:r>
      <w:proofErr w:type="spellStart"/>
      <w:r w:rsidRPr="00C4705E">
        <w:rPr>
          <w:sz w:val="28"/>
          <w:szCs w:val="28"/>
        </w:rPr>
        <w:t>Серышевского</w:t>
      </w:r>
      <w:proofErr w:type="spellEnd"/>
      <w:r w:rsidRPr="00C4705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C4705E">
        <w:rPr>
          <w:sz w:val="28"/>
          <w:szCs w:val="28"/>
        </w:rPr>
        <w:t xml:space="preserve">  от </w:t>
      </w:r>
      <w:r w:rsidR="00552610">
        <w:rPr>
          <w:sz w:val="28"/>
          <w:szCs w:val="28"/>
        </w:rPr>
        <w:t>11.01.2023</w:t>
      </w:r>
      <w:r w:rsidRPr="00C4705E">
        <w:rPr>
          <w:sz w:val="28"/>
          <w:szCs w:val="28"/>
        </w:rPr>
        <w:t xml:space="preserve"> N </w:t>
      </w:r>
      <w:r w:rsidR="00552610" w:rsidRPr="00552610">
        <w:rPr>
          <w:sz w:val="28"/>
          <w:szCs w:val="28"/>
        </w:rPr>
        <w:t>20</w:t>
      </w:r>
      <w:r>
        <w:rPr>
          <w:sz w:val="28"/>
          <w:szCs w:val="28"/>
        </w:rPr>
        <w:t xml:space="preserve"> (далее - муниципальная программа), и о</w:t>
      </w:r>
      <w:r w:rsidRPr="00C4705E">
        <w:rPr>
          <w:sz w:val="28"/>
          <w:szCs w:val="28"/>
        </w:rPr>
        <w:t>сновными направлениями бюджетной и налоговой политики</w:t>
      </w:r>
      <w:r>
        <w:rPr>
          <w:sz w:val="28"/>
          <w:szCs w:val="28"/>
        </w:rPr>
        <w:t xml:space="preserve"> на 2023 год и плановый период 2024 – 2025 годов</w:t>
      </w:r>
      <w:r w:rsidRPr="00C4705E">
        <w:rPr>
          <w:sz w:val="28"/>
          <w:szCs w:val="28"/>
        </w:rPr>
        <w:t xml:space="preserve">. </w:t>
      </w:r>
    </w:p>
    <w:p w:rsidR="007A0889" w:rsidRPr="00C4705E" w:rsidRDefault="007A0889" w:rsidP="007A0889">
      <w:pPr>
        <w:ind w:firstLine="708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 Под долговой политикой понимается стратегия управления муниципальными заимствованиями </w:t>
      </w:r>
      <w:proofErr w:type="spellStart"/>
      <w:r w:rsidRPr="00C4705E">
        <w:rPr>
          <w:sz w:val="28"/>
          <w:szCs w:val="28"/>
        </w:rPr>
        <w:t>Серышевского</w:t>
      </w:r>
      <w:proofErr w:type="spellEnd"/>
      <w:r w:rsidRPr="00C4705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C4705E">
        <w:rPr>
          <w:sz w:val="28"/>
          <w:szCs w:val="28"/>
        </w:rPr>
        <w:t xml:space="preserve">, направленная на обеспечение экономически обоснованного объема и структуры муниципального долга </w:t>
      </w:r>
      <w:proofErr w:type="spellStart"/>
      <w:r w:rsidRPr="00C4705E">
        <w:rPr>
          <w:sz w:val="28"/>
          <w:szCs w:val="28"/>
        </w:rPr>
        <w:t>Серышевского</w:t>
      </w:r>
      <w:proofErr w:type="spellEnd"/>
      <w:r w:rsidRPr="00C4705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(далее – муниципальный долг)</w:t>
      </w:r>
      <w:r w:rsidRPr="00C4705E">
        <w:rPr>
          <w:sz w:val="28"/>
          <w:szCs w:val="28"/>
        </w:rPr>
        <w:t xml:space="preserve">, минимизацию стоимости его обслуживания, равномерное распределение во времени платежей, связанных с муниципальным долгом, а также безусловное соблюдение ограничений, установленных </w:t>
      </w:r>
      <w:hyperlink r:id="rId8" w:history="1">
        <w:r w:rsidRPr="00B04CD5">
          <w:rPr>
            <w:sz w:val="28"/>
            <w:szCs w:val="28"/>
          </w:rPr>
          <w:t>Бюджетным кодексом</w:t>
        </w:r>
      </w:hyperlink>
      <w:r w:rsidRPr="00C4705E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(далее БК РФ)</w:t>
      </w:r>
      <w:r w:rsidRPr="00C4705E">
        <w:rPr>
          <w:sz w:val="28"/>
          <w:szCs w:val="28"/>
        </w:rPr>
        <w:t>.</w:t>
      </w:r>
    </w:p>
    <w:p w:rsidR="007A0889" w:rsidRPr="00C4705E" w:rsidRDefault="007A0889" w:rsidP="007A0889">
      <w:pPr>
        <w:jc w:val="both"/>
        <w:rPr>
          <w:sz w:val="28"/>
          <w:szCs w:val="28"/>
        </w:rPr>
      </w:pPr>
    </w:p>
    <w:p w:rsidR="007A0889" w:rsidRPr="001F5740" w:rsidRDefault="007A0889" w:rsidP="007A0889">
      <w:pPr>
        <w:pStyle w:val="a5"/>
        <w:numPr>
          <w:ilvl w:val="0"/>
          <w:numId w:val="1"/>
        </w:numPr>
        <w:jc w:val="center"/>
        <w:rPr>
          <w:sz w:val="28"/>
          <w:szCs w:val="28"/>
        </w:rPr>
      </w:pPr>
      <w:r w:rsidRPr="001F5740">
        <w:rPr>
          <w:sz w:val="28"/>
          <w:szCs w:val="28"/>
        </w:rPr>
        <w:t>Итоги реализации долгов</w:t>
      </w:r>
      <w:r>
        <w:rPr>
          <w:sz w:val="28"/>
          <w:szCs w:val="28"/>
        </w:rPr>
        <w:t xml:space="preserve">ой политики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района</w:t>
      </w:r>
    </w:p>
    <w:p w:rsidR="007A0889" w:rsidRPr="00810C71" w:rsidRDefault="007A0889" w:rsidP="007A0889">
      <w:pPr>
        <w:jc w:val="center"/>
        <w:rPr>
          <w:sz w:val="28"/>
          <w:szCs w:val="28"/>
        </w:rPr>
      </w:pPr>
      <w:r w:rsidRPr="00810C71">
        <w:rPr>
          <w:sz w:val="28"/>
          <w:szCs w:val="28"/>
        </w:rPr>
        <w:t xml:space="preserve"> </w:t>
      </w:r>
      <w:r w:rsidR="00A749F7">
        <w:rPr>
          <w:sz w:val="28"/>
          <w:szCs w:val="28"/>
        </w:rPr>
        <w:t xml:space="preserve"> за 2022</w:t>
      </w:r>
      <w:r w:rsidRPr="00810C71">
        <w:rPr>
          <w:sz w:val="28"/>
          <w:szCs w:val="28"/>
        </w:rPr>
        <w:t xml:space="preserve"> год и ожидаемые итоги реал</w:t>
      </w:r>
      <w:r w:rsidR="00A749F7">
        <w:rPr>
          <w:sz w:val="28"/>
          <w:szCs w:val="28"/>
        </w:rPr>
        <w:t>изации долговой политики за 2023</w:t>
      </w:r>
      <w:r w:rsidRPr="00810C71">
        <w:rPr>
          <w:sz w:val="28"/>
          <w:szCs w:val="28"/>
        </w:rPr>
        <w:t xml:space="preserve"> год</w:t>
      </w:r>
    </w:p>
    <w:p w:rsidR="007A0889" w:rsidRPr="00C4705E" w:rsidRDefault="007A0889" w:rsidP="007A0889">
      <w:pPr>
        <w:jc w:val="both"/>
        <w:rPr>
          <w:b/>
          <w:sz w:val="28"/>
          <w:szCs w:val="28"/>
        </w:rPr>
      </w:pP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bookmarkStart w:id="0" w:name="sub_1001"/>
      <w:r w:rsidRPr="00C4705E">
        <w:rPr>
          <w:sz w:val="28"/>
          <w:szCs w:val="28"/>
        </w:rPr>
        <w:t xml:space="preserve">Реализация долговой политики </w:t>
      </w:r>
      <w:proofErr w:type="spellStart"/>
      <w:r w:rsidRPr="00C4705E">
        <w:rPr>
          <w:sz w:val="28"/>
          <w:szCs w:val="28"/>
        </w:rPr>
        <w:t>Серышевского</w:t>
      </w:r>
      <w:proofErr w:type="spellEnd"/>
      <w:r w:rsidRPr="00C470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на 202</w:t>
      </w:r>
      <w:r w:rsidR="00A749F7">
        <w:rPr>
          <w:sz w:val="28"/>
          <w:szCs w:val="28"/>
        </w:rPr>
        <w:t>2</w:t>
      </w:r>
      <w:r w:rsidRPr="00C4705E">
        <w:rPr>
          <w:sz w:val="28"/>
          <w:szCs w:val="28"/>
        </w:rPr>
        <w:t xml:space="preserve"> год </w:t>
      </w:r>
      <w:r w:rsidR="00A749F7">
        <w:rPr>
          <w:rFonts w:eastAsia="Calibri"/>
          <w:sz w:val="28"/>
          <w:szCs w:val="28"/>
        </w:rPr>
        <w:t>и плановый период 2023</w:t>
      </w:r>
      <w:r>
        <w:rPr>
          <w:rFonts w:eastAsia="Calibri"/>
          <w:sz w:val="28"/>
          <w:szCs w:val="28"/>
        </w:rPr>
        <w:t xml:space="preserve"> </w:t>
      </w:r>
      <w:r w:rsidRPr="00C4705E">
        <w:rPr>
          <w:rFonts w:eastAsia="Calibri"/>
          <w:sz w:val="28"/>
          <w:szCs w:val="28"/>
        </w:rPr>
        <w:t>–</w:t>
      </w:r>
      <w:r>
        <w:rPr>
          <w:rFonts w:eastAsia="Calibri"/>
          <w:sz w:val="28"/>
          <w:szCs w:val="28"/>
        </w:rPr>
        <w:t xml:space="preserve"> </w:t>
      </w:r>
      <w:r w:rsidRPr="00C4705E">
        <w:rPr>
          <w:rFonts w:eastAsia="Calibri"/>
          <w:sz w:val="28"/>
          <w:szCs w:val="28"/>
        </w:rPr>
        <w:t>202</w:t>
      </w:r>
      <w:r w:rsidR="00A749F7">
        <w:rPr>
          <w:rFonts w:eastAsia="Calibri"/>
          <w:sz w:val="28"/>
          <w:szCs w:val="28"/>
        </w:rPr>
        <w:t>4</w:t>
      </w:r>
      <w:r w:rsidRPr="00C4705E">
        <w:rPr>
          <w:rFonts w:eastAsia="Calibri"/>
          <w:sz w:val="28"/>
          <w:szCs w:val="28"/>
        </w:rPr>
        <w:t xml:space="preserve"> годов </w:t>
      </w:r>
      <w:r w:rsidRPr="00C4705E">
        <w:rPr>
          <w:sz w:val="28"/>
          <w:szCs w:val="28"/>
        </w:rPr>
        <w:t>осуществлялась в соответствии с муниципальной программой</w:t>
      </w:r>
      <w:r w:rsidR="00A749F7">
        <w:rPr>
          <w:sz w:val="28"/>
          <w:szCs w:val="28"/>
        </w:rPr>
        <w:t xml:space="preserve">, утвержденной постановлением </w:t>
      </w:r>
      <w:r w:rsidR="006947DA">
        <w:rPr>
          <w:sz w:val="28"/>
          <w:szCs w:val="28"/>
        </w:rPr>
        <w:t xml:space="preserve">главы </w:t>
      </w:r>
      <w:r w:rsidR="006947DA" w:rsidRPr="00C4705E">
        <w:rPr>
          <w:sz w:val="28"/>
          <w:szCs w:val="28"/>
        </w:rPr>
        <w:t>№</w:t>
      </w:r>
      <w:r w:rsidRPr="00C4705E">
        <w:rPr>
          <w:sz w:val="28"/>
          <w:szCs w:val="28"/>
        </w:rPr>
        <w:t xml:space="preserve"> 503 и основными направлениями бюджет</w:t>
      </w:r>
      <w:r w:rsidR="00A749F7">
        <w:rPr>
          <w:sz w:val="28"/>
          <w:szCs w:val="28"/>
        </w:rPr>
        <w:t>ной и налоговой политики на 2022</w:t>
      </w:r>
      <w:r w:rsidRPr="00C4705E">
        <w:rPr>
          <w:sz w:val="28"/>
          <w:szCs w:val="28"/>
        </w:rPr>
        <w:t xml:space="preserve"> год и плановый период 202</w:t>
      </w:r>
      <w:r w:rsidR="00A749F7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C4705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C4705E">
        <w:rPr>
          <w:sz w:val="28"/>
          <w:szCs w:val="28"/>
        </w:rPr>
        <w:t>202</w:t>
      </w:r>
      <w:r w:rsidR="00A749F7">
        <w:rPr>
          <w:sz w:val="28"/>
          <w:szCs w:val="28"/>
        </w:rPr>
        <w:t>4</w:t>
      </w:r>
      <w:r w:rsidRPr="00C4705E">
        <w:rPr>
          <w:sz w:val="28"/>
          <w:szCs w:val="28"/>
        </w:rPr>
        <w:t xml:space="preserve"> годов.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>Реализация долговой политики позволила исполнять бюджет без муниципального долга</w:t>
      </w:r>
      <w:r w:rsidRPr="00C4705E">
        <w:rPr>
          <w:color w:val="000000"/>
          <w:sz w:val="28"/>
          <w:szCs w:val="28"/>
        </w:rPr>
        <w:t xml:space="preserve"> к налоговым</w:t>
      </w:r>
      <w:r w:rsidRPr="00C4705E">
        <w:rPr>
          <w:sz w:val="28"/>
          <w:szCs w:val="28"/>
        </w:rPr>
        <w:t xml:space="preserve"> и неналоговым доходам районного бюджета, что не превышает ограничений, установленных статьями</w:t>
      </w:r>
      <w:r>
        <w:rPr>
          <w:sz w:val="28"/>
          <w:szCs w:val="28"/>
        </w:rPr>
        <w:t xml:space="preserve"> </w:t>
      </w:r>
      <w:r w:rsidRPr="00C4705E">
        <w:rPr>
          <w:sz w:val="28"/>
          <w:szCs w:val="28"/>
        </w:rPr>
        <w:t>106, 107 БК РФ. Долговые обязательства перед кредитными организациями за период с 2010 года отсутствуют.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>Принятые меры позволили не</w:t>
      </w:r>
      <w:r>
        <w:rPr>
          <w:sz w:val="28"/>
          <w:szCs w:val="28"/>
        </w:rPr>
        <w:t xml:space="preserve"> привлекать средства бюджета на </w:t>
      </w:r>
      <w:r w:rsidRPr="00C4705E">
        <w:rPr>
          <w:sz w:val="28"/>
          <w:szCs w:val="28"/>
        </w:rPr>
        <w:t>обслуживание долговых обязательств.</w:t>
      </w:r>
    </w:p>
    <w:p w:rsidR="007A0889" w:rsidRPr="00C4705E" w:rsidRDefault="007A0889" w:rsidP="007A0889">
      <w:pPr>
        <w:ind w:firstLine="709"/>
        <w:rPr>
          <w:sz w:val="28"/>
          <w:szCs w:val="28"/>
        </w:rPr>
      </w:pPr>
      <w:r w:rsidRPr="00C4705E">
        <w:rPr>
          <w:sz w:val="28"/>
          <w:szCs w:val="28"/>
        </w:rPr>
        <w:lastRenderedPageBreak/>
        <w:t>С 2010 года муниципальные гарантии не предоставлялись.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>Требования бюджетного законодательства Российской Федерации к объему расходов на обслуживание муниципального долга и к его структуре по итогам исполнения районного бюджета за 202</w:t>
      </w:r>
      <w:r w:rsidR="00A2232D">
        <w:rPr>
          <w:sz w:val="28"/>
          <w:szCs w:val="28"/>
        </w:rPr>
        <w:t xml:space="preserve">2 </w:t>
      </w:r>
      <w:r w:rsidR="00E024F1">
        <w:rPr>
          <w:sz w:val="28"/>
          <w:szCs w:val="28"/>
        </w:rPr>
        <w:t xml:space="preserve">год </w:t>
      </w:r>
      <w:r w:rsidR="00E024F1" w:rsidRPr="00C4705E">
        <w:rPr>
          <w:sz w:val="28"/>
          <w:szCs w:val="28"/>
        </w:rPr>
        <w:t>соблюдены</w:t>
      </w:r>
      <w:r w:rsidRPr="00C4705E">
        <w:rPr>
          <w:sz w:val="28"/>
          <w:szCs w:val="28"/>
        </w:rPr>
        <w:t>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</w:p>
    <w:p w:rsidR="007A0889" w:rsidRPr="004E3493" w:rsidRDefault="007A0889" w:rsidP="007A0889">
      <w:pPr>
        <w:ind w:firstLine="709"/>
        <w:jc w:val="center"/>
        <w:outlineLvl w:val="1"/>
        <w:rPr>
          <w:sz w:val="28"/>
          <w:szCs w:val="28"/>
        </w:rPr>
      </w:pPr>
      <w:r w:rsidRPr="004E3493">
        <w:rPr>
          <w:sz w:val="28"/>
          <w:szCs w:val="28"/>
        </w:rPr>
        <w:t>2. Основные факторы, определяющие характер и направления</w:t>
      </w:r>
    </w:p>
    <w:p w:rsidR="007A0889" w:rsidRPr="004E3493" w:rsidRDefault="007A0889" w:rsidP="007A0889">
      <w:pPr>
        <w:ind w:firstLine="709"/>
        <w:jc w:val="center"/>
        <w:outlineLvl w:val="1"/>
        <w:rPr>
          <w:sz w:val="28"/>
          <w:szCs w:val="28"/>
        </w:rPr>
      </w:pPr>
      <w:r w:rsidRPr="004E3493">
        <w:rPr>
          <w:sz w:val="28"/>
          <w:szCs w:val="28"/>
        </w:rPr>
        <w:t xml:space="preserve"> долговой политики </w:t>
      </w:r>
      <w:proofErr w:type="spellStart"/>
      <w:r w:rsidRPr="004E3493">
        <w:rPr>
          <w:sz w:val="28"/>
          <w:szCs w:val="28"/>
        </w:rPr>
        <w:t>Серышевского</w:t>
      </w:r>
      <w:proofErr w:type="spellEnd"/>
      <w:r w:rsidRPr="004E349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</w:p>
    <w:p w:rsidR="007A0889" w:rsidRPr="00C4705E" w:rsidRDefault="007A0889" w:rsidP="007A0889">
      <w:pPr>
        <w:ind w:firstLine="709"/>
        <w:jc w:val="center"/>
        <w:outlineLvl w:val="1"/>
        <w:rPr>
          <w:sz w:val="28"/>
          <w:szCs w:val="28"/>
        </w:rPr>
      </w:pP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Характер и основные направления долговой политики </w:t>
      </w:r>
      <w:proofErr w:type="spellStart"/>
      <w:r w:rsidRPr="00C4705E">
        <w:rPr>
          <w:sz w:val="28"/>
          <w:szCs w:val="28"/>
        </w:rPr>
        <w:t>Серышевского</w:t>
      </w:r>
      <w:proofErr w:type="spellEnd"/>
      <w:r w:rsidRPr="00C470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округа на 2023 год и плановый период 2024 </w:t>
      </w:r>
      <w:r w:rsidRPr="00C4705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C4705E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4705E">
        <w:rPr>
          <w:sz w:val="28"/>
          <w:szCs w:val="28"/>
        </w:rPr>
        <w:t xml:space="preserve"> годов определяются макроэкономической ситуацией, сложившейся на территории Российской Федерации, Амурско</w:t>
      </w:r>
      <w:r>
        <w:rPr>
          <w:sz w:val="28"/>
          <w:szCs w:val="28"/>
        </w:rPr>
        <w:t xml:space="preserve">й области и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района, условиями нестабильной геополитической обстановки и внешнего </w:t>
      </w:r>
      <w:proofErr w:type="spellStart"/>
      <w:r>
        <w:rPr>
          <w:sz w:val="28"/>
          <w:szCs w:val="28"/>
        </w:rPr>
        <w:t>санкционного</w:t>
      </w:r>
      <w:proofErr w:type="spellEnd"/>
      <w:r>
        <w:rPr>
          <w:sz w:val="28"/>
          <w:szCs w:val="28"/>
        </w:rPr>
        <w:t xml:space="preserve"> давления, </w:t>
      </w:r>
      <w:r w:rsidRPr="00C4705E">
        <w:rPr>
          <w:sz w:val="28"/>
          <w:szCs w:val="28"/>
        </w:rPr>
        <w:t xml:space="preserve">требованиями бюджетного законодательства. 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1. Согласно требованиям статьи 107 БК РФ установлены ограничения к верхнему пределу муниципального долга, который не превышает утвержденный Решением о бюджете </w:t>
      </w:r>
      <w:r>
        <w:rPr>
          <w:sz w:val="28"/>
          <w:szCs w:val="28"/>
        </w:rPr>
        <w:t xml:space="preserve">округа </w:t>
      </w:r>
      <w:r w:rsidRPr="00C4705E">
        <w:rPr>
          <w:sz w:val="28"/>
          <w:szCs w:val="28"/>
        </w:rPr>
        <w:t xml:space="preserve">на очередной финансовый год и плановый период общий годовой объем доходов бюджета </w:t>
      </w:r>
      <w:r>
        <w:rPr>
          <w:sz w:val="28"/>
          <w:szCs w:val="28"/>
        </w:rPr>
        <w:t xml:space="preserve">округа </w:t>
      </w:r>
      <w:r w:rsidRPr="00C4705E">
        <w:rPr>
          <w:sz w:val="28"/>
          <w:szCs w:val="28"/>
        </w:rPr>
        <w:t xml:space="preserve">без учета утвержденного объема безвозмездных поступлений. 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В соответствии со статей </w:t>
      </w:r>
      <w:proofErr w:type="gramStart"/>
      <w:r w:rsidRPr="00C4705E">
        <w:rPr>
          <w:sz w:val="28"/>
          <w:szCs w:val="28"/>
        </w:rPr>
        <w:t>107</w:t>
      </w:r>
      <w:r w:rsidRPr="00C4705E">
        <w:rPr>
          <w:sz w:val="28"/>
          <w:szCs w:val="28"/>
          <w:vertAlign w:val="superscript"/>
        </w:rPr>
        <w:t xml:space="preserve">1  </w:t>
      </w:r>
      <w:r w:rsidRPr="00C4705E">
        <w:rPr>
          <w:sz w:val="28"/>
          <w:szCs w:val="28"/>
        </w:rPr>
        <w:t>БК</w:t>
      </w:r>
      <w:proofErr w:type="gramEnd"/>
      <w:r w:rsidRPr="00C4705E">
        <w:rPr>
          <w:sz w:val="28"/>
          <w:szCs w:val="28"/>
        </w:rPr>
        <w:t xml:space="preserve"> РФ проведена предварительная оценка долговой устойчивости Амурской области, согласно которой Амурская область отнесена к группе </w:t>
      </w:r>
      <w:r>
        <w:rPr>
          <w:sz w:val="28"/>
          <w:szCs w:val="28"/>
        </w:rPr>
        <w:t xml:space="preserve">с высоким уровнем </w:t>
      </w:r>
      <w:r w:rsidRPr="00C4705E">
        <w:rPr>
          <w:sz w:val="28"/>
          <w:szCs w:val="28"/>
        </w:rPr>
        <w:t>долговой устойчивости, в</w:t>
      </w:r>
      <w:r>
        <w:rPr>
          <w:sz w:val="28"/>
          <w:szCs w:val="28"/>
        </w:rPr>
        <w:t xml:space="preserve"> том числе </w:t>
      </w:r>
      <w:proofErr w:type="spellStart"/>
      <w:r>
        <w:rPr>
          <w:sz w:val="28"/>
          <w:szCs w:val="28"/>
        </w:rPr>
        <w:t>Серышевский</w:t>
      </w:r>
      <w:proofErr w:type="spellEnd"/>
      <w:r>
        <w:rPr>
          <w:sz w:val="28"/>
          <w:szCs w:val="28"/>
        </w:rPr>
        <w:t xml:space="preserve"> муниципальный округ</w:t>
      </w:r>
      <w:r w:rsidRPr="00C4705E">
        <w:rPr>
          <w:sz w:val="28"/>
          <w:szCs w:val="28"/>
        </w:rPr>
        <w:t>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4705E">
        <w:rPr>
          <w:sz w:val="28"/>
          <w:szCs w:val="28"/>
        </w:rPr>
        <w:t>ункт</w:t>
      </w:r>
      <w:r>
        <w:rPr>
          <w:sz w:val="28"/>
          <w:szCs w:val="28"/>
        </w:rPr>
        <w:t>ом</w:t>
      </w:r>
      <w:r w:rsidRPr="00C4705E">
        <w:rPr>
          <w:sz w:val="28"/>
          <w:szCs w:val="28"/>
        </w:rPr>
        <w:t xml:space="preserve"> 5 статьи </w:t>
      </w:r>
      <w:proofErr w:type="gramStart"/>
      <w:r w:rsidRPr="00C4705E">
        <w:rPr>
          <w:sz w:val="28"/>
          <w:szCs w:val="28"/>
        </w:rPr>
        <w:t>107</w:t>
      </w:r>
      <w:r w:rsidRPr="00C4705E">
        <w:rPr>
          <w:sz w:val="28"/>
          <w:szCs w:val="28"/>
          <w:vertAlign w:val="superscript"/>
        </w:rPr>
        <w:t xml:space="preserve">1  </w:t>
      </w:r>
      <w:r w:rsidRPr="00C4705E">
        <w:rPr>
          <w:sz w:val="28"/>
          <w:szCs w:val="28"/>
        </w:rPr>
        <w:t>БК</w:t>
      </w:r>
      <w:proofErr w:type="gramEnd"/>
      <w:r w:rsidRPr="00C4705E">
        <w:rPr>
          <w:sz w:val="28"/>
          <w:szCs w:val="28"/>
        </w:rPr>
        <w:t xml:space="preserve"> РФ для </w:t>
      </w:r>
      <w:r>
        <w:rPr>
          <w:sz w:val="28"/>
          <w:szCs w:val="28"/>
        </w:rPr>
        <w:t>высокой</w:t>
      </w:r>
      <w:r w:rsidRPr="00C4705E">
        <w:rPr>
          <w:sz w:val="28"/>
          <w:szCs w:val="28"/>
        </w:rPr>
        <w:t xml:space="preserve"> группы долговой устойчивости устанавливаются ограничения в следующих пределах: 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более 50 % </w:t>
      </w:r>
      <w:r w:rsidRPr="00C4705E">
        <w:rPr>
          <w:i/>
          <w:sz w:val="28"/>
          <w:szCs w:val="28"/>
        </w:rPr>
        <w:t>–</w:t>
      </w:r>
      <w:r w:rsidRPr="00C4705E">
        <w:rPr>
          <w:sz w:val="28"/>
          <w:szCs w:val="28"/>
        </w:rPr>
        <w:t xml:space="preserve"> объем муниципального долга к</w:t>
      </w:r>
      <w:r>
        <w:rPr>
          <w:sz w:val="28"/>
          <w:szCs w:val="28"/>
        </w:rPr>
        <w:t xml:space="preserve"> общему объему доходов </w:t>
      </w:r>
      <w:r w:rsidRPr="00C4705E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округа </w:t>
      </w:r>
      <w:r w:rsidRPr="00C4705E">
        <w:rPr>
          <w:sz w:val="28"/>
          <w:szCs w:val="28"/>
        </w:rPr>
        <w:t>без учета безвозмездных поступлений;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более</w:t>
      </w:r>
      <w:r w:rsidRPr="00C4705E">
        <w:rPr>
          <w:sz w:val="28"/>
          <w:szCs w:val="28"/>
        </w:rPr>
        <w:t xml:space="preserve"> 13 %</w:t>
      </w:r>
      <w:r>
        <w:rPr>
          <w:sz w:val="28"/>
          <w:szCs w:val="28"/>
        </w:rPr>
        <w:t xml:space="preserve"> </w:t>
      </w:r>
      <w:r w:rsidRPr="00C4705E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годовая </w:t>
      </w:r>
      <w:r w:rsidRPr="00C4705E">
        <w:rPr>
          <w:sz w:val="28"/>
          <w:szCs w:val="28"/>
        </w:rPr>
        <w:t>сумма платежей по погашению и обслуживанию муниципального долга</w:t>
      </w:r>
      <w:r>
        <w:rPr>
          <w:sz w:val="28"/>
          <w:szCs w:val="28"/>
        </w:rPr>
        <w:t>, возникшего по состоянию на 1 января очередного финансового года, без учета платежей, направляемых на досрочное погашение долговых обязательств со сроками погашения после 1 января года, следующего за очередным финансовым годом,</w:t>
      </w:r>
      <w:r w:rsidRPr="00C4705E">
        <w:rPr>
          <w:sz w:val="28"/>
          <w:szCs w:val="28"/>
        </w:rPr>
        <w:t xml:space="preserve"> к общему объему налоговых и неналоговых доходов и дотаций из бюджетов бюджетной системы Российской Федерации;</w:t>
      </w:r>
    </w:p>
    <w:p w:rsidR="007A0889" w:rsidRPr="00120C71" w:rsidRDefault="007A0889" w:rsidP="007A08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более</w:t>
      </w:r>
      <w:r w:rsidRPr="00C4705E">
        <w:rPr>
          <w:sz w:val="28"/>
          <w:szCs w:val="28"/>
        </w:rPr>
        <w:t xml:space="preserve"> 5 % – доля расходов на обслуживание муниципального</w:t>
      </w:r>
      <w:r>
        <w:rPr>
          <w:sz w:val="28"/>
          <w:szCs w:val="28"/>
        </w:rPr>
        <w:t xml:space="preserve"> долга в общем объеме расходов</w:t>
      </w:r>
      <w:r w:rsidRPr="00C4705E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округа</w:t>
      </w:r>
      <w:r w:rsidRPr="00C4705E">
        <w:rPr>
          <w:sz w:val="28"/>
          <w:szCs w:val="28"/>
        </w:rPr>
        <w:t>, за исключением объема расходов, которые осуществляются за счет субвенций, предоставляемых из бюджетов бюджетн</w:t>
      </w:r>
      <w:r>
        <w:rPr>
          <w:sz w:val="28"/>
          <w:szCs w:val="28"/>
        </w:rPr>
        <w:t>ой системы Российской Федерации</w:t>
      </w:r>
      <w:r w:rsidRPr="00120C71">
        <w:rPr>
          <w:sz w:val="28"/>
          <w:szCs w:val="28"/>
        </w:rPr>
        <w:t>;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>ограничение ставок по кредитам, полученным от кредитных организаций на уровне ключевой ставки, установленной Центральным банком Российской Федерации, увеличенной на 1 % годовых;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>гибкое распределение бюджетной нагрузки, связанной с обслуживанием муниципального долга.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Основным направлением реализации долговой политики </w:t>
      </w:r>
      <w:proofErr w:type="spellStart"/>
      <w:r w:rsidRPr="00C4705E">
        <w:rPr>
          <w:sz w:val="28"/>
          <w:szCs w:val="28"/>
        </w:rPr>
        <w:t>Серышевского</w:t>
      </w:r>
      <w:proofErr w:type="spellEnd"/>
      <w:r w:rsidRPr="00C4705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C4705E">
        <w:rPr>
          <w:sz w:val="28"/>
          <w:szCs w:val="28"/>
        </w:rPr>
        <w:t xml:space="preserve"> является отсутствие долговой нагрузки.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lastRenderedPageBreak/>
        <w:t>Кредиты</w:t>
      </w:r>
      <w:r>
        <w:rPr>
          <w:sz w:val="28"/>
          <w:szCs w:val="28"/>
        </w:rPr>
        <w:t xml:space="preserve"> от кредитных организаций в 2023 </w:t>
      </w:r>
      <w:r w:rsidRPr="00C4705E">
        <w:rPr>
          <w:sz w:val="28"/>
          <w:szCs w:val="28"/>
        </w:rPr>
        <w:t>–</w:t>
      </w:r>
      <w:r>
        <w:rPr>
          <w:sz w:val="28"/>
          <w:szCs w:val="28"/>
        </w:rPr>
        <w:t xml:space="preserve"> 2025</w:t>
      </w:r>
      <w:r w:rsidRPr="00C4705E">
        <w:rPr>
          <w:sz w:val="28"/>
          <w:szCs w:val="28"/>
        </w:rPr>
        <w:t xml:space="preserve"> годах не планируются   </w:t>
      </w:r>
      <w:r>
        <w:rPr>
          <w:sz w:val="28"/>
          <w:szCs w:val="28"/>
        </w:rPr>
        <w:t xml:space="preserve">к привлечению </w:t>
      </w:r>
      <w:r w:rsidRPr="00C4705E">
        <w:rPr>
          <w:sz w:val="28"/>
          <w:szCs w:val="28"/>
        </w:rPr>
        <w:t>в качестве главных источников финансирования дефицита бюджета</w:t>
      </w:r>
      <w:r>
        <w:rPr>
          <w:sz w:val="28"/>
          <w:szCs w:val="28"/>
        </w:rPr>
        <w:t xml:space="preserve"> округа</w:t>
      </w:r>
      <w:r w:rsidRPr="00C4705E">
        <w:rPr>
          <w:sz w:val="28"/>
          <w:szCs w:val="28"/>
        </w:rPr>
        <w:t>.</w:t>
      </w:r>
    </w:p>
    <w:p w:rsidR="007A0889" w:rsidRPr="00C4705E" w:rsidRDefault="007A0889" w:rsidP="007A0889">
      <w:pPr>
        <w:ind w:firstLine="709"/>
        <w:rPr>
          <w:sz w:val="28"/>
          <w:szCs w:val="28"/>
        </w:rPr>
      </w:pPr>
      <w:r w:rsidRPr="00C4705E">
        <w:rPr>
          <w:sz w:val="28"/>
          <w:szCs w:val="28"/>
        </w:rPr>
        <w:t xml:space="preserve">Долговая нагрузка на бюджет </w:t>
      </w:r>
      <w:r>
        <w:rPr>
          <w:sz w:val="28"/>
          <w:szCs w:val="28"/>
        </w:rPr>
        <w:t xml:space="preserve">округа </w:t>
      </w:r>
      <w:r w:rsidRPr="00C4705E">
        <w:rPr>
          <w:sz w:val="28"/>
          <w:szCs w:val="28"/>
        </w:rPr>
        <w:t>останется в пределах БК РФ.</w:t>
      </w:r>
    </w:p>
    <w:p w:rsidR="007A0889" w:rsidRPr="00A92300" w:rsidRDefault="007A0889" w:rsidP="007A0889">
      <w:pPr>
        <w:keepNext/>
        <w:spacing w:before="240" w:after="60" w:line="360" w:lineRule="auto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3. Цели и задачи д</w:t>
      </w:r>
      <w:r w:rsidRPr="00A92300">
        <w:rPr>
          <w:bCs/>
          <w:kern w:val="32"/>
          <w:sz w:val="28"/>
          <w:szCs w:val="28"/>
        </w:rPr>
        <w:t>олговой политики</w:t>
      </w:r>
    </w:p>
    <w:bookmarkEnd w:id="0"/>
    <w:p w:rsidR="007A0889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долговой политики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 на 2023 год и плановый период 2024 – 2025 годов будет осуществляться в соответствии со следующими целями</w:t>
      </w:r>
      <w:r w:rsidRPr="00C4705E">
        <w:rPr>
          <w:sz w:val="28"/>
          <w:szCs w:val="28"/>
        </w:rPr>
        <w:t>:</w:t>
      </w:r>
    </w:p>
    <w:p w:rsidR="007A0889" w:rsidRPr="000F4193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>
        <w:rPr>
          <w:sz w:val="28"/>
          <w:szCs w:val="28"/>
        </w:rPr>
        <w:t>обеспечение сбалансированности бюджета округа</w:t>
      </w:r>
      <w:r w:rsidR="007A0889" w:rsidRPr="00D74D10">
        <w:rPr>
          <w:sz w:val="28"/>
          <w:szCs w:val="28"/>
        </w:rPr>
        <w:t>;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>обеспечение экономически обоснованного объема и структуры муниципального долга, совершенствование механизмов управления муниципальным долгом;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>обеспечение исполнения обязательств по обслуживанию и погашению муниципального долга в полном объеме;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>обеспечение минимально возможной стоимости обслуживания дол</w:t>
      </w:r>
      <w:r w:rsidR="007A0889">
        <w:rPr>
          <w:sz w:val="28"/>
          <w:szCs w:val="28"/>
        </w:rPr>
        <w:t>говых обязательств.</w:t>
      </w:r>
    </w:p>
    <w:p w:rsidR="007A0889" w:rsidRPr="00C4705E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долговой политики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 на 2023 год и плановый период 2024 – 2025 годов</w:t>
      </w:r>
      <w:r w:rsidRPr="00C4705E">
        <w:rPr>
          <w:sz w:val="28"/>
          <w:szCs w:val="28"/>
        </w:rPr>
        <w:t xml:space="preserve"> </w:t>
      </w:r>
      <w:r w:rsidR="00477F6F">
        <w:rPr>
          <w:sz w:val="28"/>
          <w:szCs w:val="28"/>
        </w:rPr>
        <w:t>будет направлен</w:t>
      </w:r>
      <w:r>
        <w:rPr>
          <w:sz w:val="28"/>
          <w:szCs w:val="28"/>
        </w:rPr>
        <w:t>а на решение следующих</w:t>
      </w:r>
      <w:r w:rsidRPr="00C4705E">
        <w:rPr>
          <w:sz w:val="28"/>
          <w:szCs w:val="28"/>
        </w:rPr>
        <w:t xml:space="preserve"> задач: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>повышение эффективности муниципал</w:t>
      </w:r>
      <w:r w:rsidR="007A0889">
        <w:rPr>
          <w:sz w:val="28"/>
          <w:szCs w:val="28"/>
        </w:rPr>
        <w:t>ьных заимствований</w:t>
      </w:r>
      <w:r w:rsidR="007A0889" w:rsidRPr="00C4705E">
        <w:rPr>
          <w:sz w:val="28"/>
          <w:szCs w:val="28"/>
        </w:rPr>
        <w:t xml:space="preserve"> (далее - заимствования);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>оптимизация структуры муниципального долга с целью минимизации стоимости его обслуживания;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 xml:space="preserve">соблюдение показателей, установленных </w:t>
      </w:r>
      <w:hyperlink r:id="rId9" w:history="1">
        <w:r w:rsidR="007A0889" w:rsidRPr="00DC0D16">
          <w:rPr>
            <w:color w:val="000000" w:themeColor="text1"/>
            <w:sz w:val="28"/>
            <w:szCs w:val="28"/>
          </w:rPr>
          <w:t>подпрограммой</w:t>
        </w:r>
      </w:hyperlink>
      <w:r w:rsidR="007A0889" w:rsidRPr="00C4705E">
        <w:rPr>
          <w:sz w:val="28"/>
          <w:szCs w:val="28"/>
        </w:rPr>
        <w:t xml:space="preserve"> "Повышение эффективности управления муниципальными финансами и муниципальным долгом </w:t>
      </w:r>
      <w:proofErr w:type="spellStart"/>
      <w:r w:rsidR="007A0889" w:rsidRPr="00C4705E">
        <w:rPr>
          <w:sz w:val="28"/>
          <w:szCs w:val="28"/>
        </w:rPr>
        <w:t>Серышевского</w:t>
      </w:r>
      <w:proofErr w:type="spellEnd"/>
      <w:r w:rsidR="007A0889" w:rsidRPr="00C4705E">
        <w:rPr>
          <w:sz w:val="28"/>
          <w:szCs w:val="28"/>
        </w:rPr>
        <w:t xml:space="preserve"> </w:t>
      </w:r>
      <w:r w:rsidR="007A0889">
        <w:rPr>
          <w:sz w:val="28"/>
          <w:szCs w:val="28"/>
        </w:rPr>
        <w:t>муниципального округа</w:t>
      </w:r>
      <w:r w:rsidR="007A0889" w:rsidRPr="00C4705E">
        <w:rPr>
          <w:sz w:val="28"/>
          <w:szCs w:val="28"/>
        </w:rPr>
        <w:t xml:space="preserve">" </w:t>
      </w:r>
      <w:hyperlink r:id="rId10" w:history="1">
        <w:r w:rsidR="007A0889" w:rsidRPr="009C67AE">
          <w:rPr>
            <w:color w:val="000000" w:themeColor="text1"/>
            <w:sz w:val="28"/>
            <w:szCs w:val="28"/>
          </w:rPr>
          <w:t>муниципальной программы</w:t>
        </w:r>
      </w:hyperlink>
      <w:r w:rsidR="007A0889" w:rsidRPr="00C4705E">
        <w:rPr>
          <w:sz w:val="28"/>
          <w:szCs w:val="28"/>
        </w:rPr>
        <w:t>;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 xml:space="preserve">обеспечение взаимосвязи принятия решения о заимствованиях с реальными потребностями бюджета </w:t>
      </w:r>
      <w:r w:rsidR="007A0889">
        <w:rPr>
          <w:sz w:val="28"/>
          <w:szCs w:val="28"/>
        </w:rPr>
        <w:t xml:space="preserve">округа </w:t>
      </w:r>
      <w:r w:rsidR="007A0889" w:rsidRPr="00C4705E">
        <w:rPr>
          <w:sz w:val="28"/>
          <w:szCs w:val="28"/>
        </w:rPr>
        <w:t>в привлечении заемных средств;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>учет информации и формирование отчетности о муниципальн</w:t>
      </w:r>
      <w:r w:rsidR="007A0889">
        <w:rPr>
          <w:sz w:val="28"/>
          <w:szCs w:val="28"/>
        </w:rPr>
        <w:t>ом</w:t>
      </w:r>
      <w:r w:rsidR="007A0889" w:rsidRPr="00C4705E">
        <w:rPr>
          <w:sz w:val="28"/>
          <w:szCs w:val="28"/>
        </w:rPr>
        <w:t xml:space="preserve"> </w:t>
      </w:r>
      <w:r w:rsidR="007A0889">
        <w:rPr>
          <w:sz w:val="28"/>
          <w:szCs w:val="28"/>
        </w:rPr>
        <w:t>долге</w:t>
      </w:r>
      <w:r w:rsidR="007A0889" w:rsidRPr="00C4705E">
        <w:rPr>
          <w:sz w:val="28"/>
          <w:szCs w:val="28"/>
        </w:rPr>
        <w:t>;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>повышение прозрачности политики управления муниципальным долгом</w:t>
      </w:r>
      <w:r w:rsidR="007A0889">
        <w:rPr>
          <w:sz w:val="28"/>
          <w:szCs w:val="28"/>
        </w:rPr>
        <w:t xml:space="preserve">, </w:t>
      </w:r>
      <w:r w:rsidR="007A0889" w:rsidRPr="00C4705E">
        <w:rPr>
          <w:sz w:val="28"/>
          <w:szCs w:val="28"/>
        </w:rPr>
        <w:t>совершенствование ста</w:t>
      </w:r>
      <w:r w:rsidR="007A0889">
        <w:rPr>
          <w:sz w:val="28"/>
          <w:szCs w:val="28"/>
        </w:rPr>
        <w:t>ндартов раскрытия информации о муниципальном</w:t>
      </w:r>
      <w:r w:rsidR="007A0889" w:rsidRPr="00C4705E">
        <w:rPr>
          <w:sz w:val="28"/>
          <w:szCs w:val="28"/>
        </w:rPr>
        <w:t xml:space="preserve"> долге.</w:t>
      </w:r>
    </w:p>
    <w:p w:rsidR="007A0889" w:rsidRPr="00C4705E" w:rsidRDefault="007A0889" w:rsidP="007A0889">
      <w:pPr>
        <w:rPr>
          <w:sz w:val="28"/>
          <w:szCs w:val="28"/>
        </w:rPr>
      </w:pPr>
    </w:p>
    <w:p w:rsidR="007A0889" w:rsidRPr="00E861CC" w:rsidRDefault="007A0889" w:rsidP="007A0889">
      <w:pPr>
        <w:keepNext/>
        <w:spacing w:before="240" w:after="60" w:line="360" w:lineRule="auto"/>
        <w:jc w:val="center"/>
        <w:outlineLvl w:val="0"/>
        <w:rPr>
          <w:bCs/>
          <w:kern w:val="32"/>
          <w:sz w:val="28"/>
          <w:szCs w:val="28"/>
        </w:rPr>
      </w:pPr>
      <w:bookmarkStart w:id="1" w:name="sub_1002"/>
      <w:r w:rsidRPr="00E861CC">
        <w:rPr>
          <w:bCs/>
          <w:kern w:val="32"/>
          <w:sz w:val="28"/>
          <w:szCs w:val="28"/>
        </w:rPr>
        <w:t>4. Принципы Долговой политики</w:t>
      </w:r>
    </w:p>
    <w:bookmarkEnd w:id="1"/>
    <w:p w:rsidR="007A0889" w:rsidRPr="00C4705E" w:rsidRDefault="007A0889" w:rsidP="007A0889">
      <w:pPr>
        <w:rPr>
          <w:sz w:val="28"/>
          <w:szCs w:val="28"/>
        </w:rPr>
      </w:pPr>
    </w:p>
    <w:p w:rsidR="007A0889" w:rsidRPr="00C4705E" w:rsidRDefault="007A0889" w:rsidP="007A0889">
      <w:pPr>
        <w:ind w:firstLine="708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Принципами управления муниципальным долгом </w:t>
      </w:r>
      <w:r>
        <w:rPr>
          <w:sz w:val="28"/>
          <w:szCs w:val="28"/>
        </w:rPr>
        <w:t xml:space="preserve">в рамках долговой политики </w:t>
      </w:r>
      <w:hyperlink r:id="rId11" w:history="1">
        <w:proofErr w:type="spellStart"/>
        <w:r w:rsidRPr="00D67778">
          <w:rPr>
            <w:color w:val="000000" w:themeColor="text1"/>
            <w:sz w:val="28"/>
            <w:szCs w:val="28"/>
          </w:rPr>
          <w:t>Серышевского</w:t>
        </w:r>
        <w:proofErr w:type="spellEnd"/>
      </w:hyperlink>
      <w:r w:rsidRPr="00C4705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на 2023 год и плановый период 2024 – 2025 годов</w:t>
      </w:r>
      <w:r w:rsidR="006C0A92">
        <w:rPr>
          <w:sz w:val="28"/>
          <w:szCs w:val="28"/>
        </w:rPr>
        <w:t xml:space="preserve"> являются</w:t>
      </w:r>
      <w:r w:rsidRPr="00C4705E">
        <w:rPr>
          <w:sz w:val="28"/>
          <w:szCs w:val="28"/>
        </w:rPr>
        <w:t>: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 xml:space="preserve">полнота и своевременность </w:t>
      </w:r>
      <w:r w:rsidR="007A0889">
        <w:rPr>
          <w:sz w:val="28"/>
          <w:szCs w:val="28"/>
        </w:rPr>
        <w:t>исполнения долговых обязательств</w:t>
      </w:r>
      <w:r w:rsidR="007A0889" w:rsidRPr="00C4705E">
        <w:rPr>
          <w:sz w:val="28"/>
          <w:szCs w:val="28"/>
        </w:rPr>
        <w:t>;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 xml:space="preserve">обеспечение финансирования дефицита бюджета </w:t>
      </w:r>
      <w:r w:rsidR="007A0889">
        <w:rPr>
          <w:sz w:val="28"/>
          <w:szCs w:val="28"/>
        </w:rPr>
        <w:t xml:space="preserve">округа </w:t>
      </w:r>
      <w:r w:rsidR="007A0889" w:rsidRPr="00C4705E">
        <w:rPr>
          <w:sz w:val="28"/>
          <w:szCs w:val="28"/>
        </w:rPr>
        <w:t xml:space="preserve">путем привлечения ресурсов на финансовых рынках на благоприятных для </w:t>
      </w:r>
      <w:r w:rsidR="007A0889">
        <w:rPr>
          <w:sz w:val="28"/>
          <w:szCs w:val="28"/>
        </w:rPr>
        <w:t>округа</w:t>
      </w:r>
      <w:r w:rsidR="007A0889" w:rsidRPr="00C4705E">
        <w:rPr>
          <w:sz w:val="28"/>
          <w:szCs w:val="28"/>
        </w:rPr>
        <w:t xml:space="preserve"> условиях;</w:t>
      </w:r>
    </w:p>
    <w:p w:rsidR="007A0889" w:rsidRPr="00C4705E" w:rsidRDefault="007A0889" w:rsidP="007A0889">
      <w:pPr>
        <w:ind w:firstLine="708"/>
        <w:jc w:val="both"/>
        <w:rPr>
          <w:sz w:val="28"/>
          <w:szCs w:val="28"/>
        </w:rPr>
      </w:pPr>
      <w:r w:rsidRPr="00C4705E">
        <w:rPr>
          <w:sz w:val="28"/>
          <w:szCs w:val="28"/>
        </w:rPr>
        <w:lastRenderedPageBreak/>
        <w:t xml:space="preserve">-постоянный мониторинг долговой нагрузки на бюджет </w:t>
      </w:r>
      <w:r>
        <w:rPr>
          <w:sz w:val="28"/>
          <w:szCs w:val="28"/>
        </w:rPr>
        <w:t xml:space="preserve">округа </w:t>
      </w:r>
      <w:r w:rsidRPr="00C4705E">
        <w:rPr>
          <w:sz w:val="28"/>
          <w:szCs w:val="28"/>
        </w:rPr>
        <w:t xml:space="preserve">при безусловном соблюдении бюджетных ограничений, установленных </w:t>
      </w:r>
      <w:hyperlink r:id="rId12" w:history="1">
        <w:r w:rsidRPr="001564FF">
          <w:rPr>
            <w:color w:val="000000" w:themeColor="text1"/>
            <w:sz w:val="28"/>
            <w:szCs w:val="28"/>
          </w:rPr>
          <w:t>Бюджетным кодексом</w:t>
        </w:r>
      </w:hyperlink>
      <w:r w:rsidRPr="00C4705E">
        <w:rPr>
          <w:sz w:val="28"/>
          <w:szCs w:val="28"/>
        </w:rPr>
        <w:t xml:space="preserve"> Российской Федерации;</w:t>
      </w:r>
    </w:p>
    <w:p w:rsidR="007A0889" w:rsidRPr="00C4705E" w:rsidRDefault="006C0A92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>поддержание безопасного уровня и структуры муниципального долга.</w:t>
      </w:r>
    </w:p>
    <w:p w:rsidR="007A0889" w:rsidRPr="00C4705E" w:rsidRDefault="007A0889" w:rsidP="007A0889">
      <w:pPr>
        <w:rPr>
          <w:sz w:val="28"/>
          <w:szCs w:val="28"/>
        </w:rPr>
      </w:pPr>
    </w:p>
    <w:p w:rsidR="007A0889" w:rsidRPr="0067400B" w:rsidRDefault="007A0889" w:rsidP="007A0889">
      <w:pPr>
        <w:jc w:val="center"/>
        <w:outlineLvl w:val="1"/>
        <w:rPr>
          <w:sz w:val="28"/>
          <w:szCs w:val="28"/>
        </w:rPr>
      </w:pPr>
      <w:r w:rsidRPr="0067400B">
        <w:rPr>
          <w:sz w:val="28"/>
          <w:szCs w:val="28"/>
        </w:rPr>
        <w:t xml:space="preserve">5. Инструменты реализации долговой политики </w:t>
      </w:r>
    </w:p>
    <w:p w:rsidR="007A0889" w:rsidRPr="00C4705E" w:rsidRDefault="007A0889" w:rsidP="007A0889">
      <w:pPr>
        <w:jc w:val="center"/>
        <w:outlineLvl w:val="1"/>
        <w:rPr>
          <w:b/>
          <w:sz w:val="28"/>
          <w:szCs w:val="28"/>
        </w:rPr>
      </w:pP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>Перечень инструментов реализации долгов</w:t>
      </w:r>
      <w:r>
        <w:rPr>
          <w:sz w:val="28"/>
          <w:szCs w:val="28"/>
        </w:rPr>
        <w:t xml:space="preserve">ой политики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 на 2023 год и плановый период 2024 </w:t>
      </w:r>
      <w:r w:rsidRPr="00C4705E">
        <w:rPr>
          <w:sz w:val="28"/>
          <w:szCs w:val="28"/>
        </w:rPr>
        <w:t>–</w:t>
      </w:r>
      <w:r>
        <w:rPr>
          <w:sz w:val="28"/>
          <w:szCs w:val="28"/>
        </w:rPr>
        <w:t xml:space="preserve"> 2025</w:t>
      </w:r>
      <w:r w:rsidRPr="00C4705E">
        <w:rPr>
          <w:sz w:val="28"/>
          <w:szCs w:val="28"/>
        </w:rPr>
        <w:t xml:space="preserve"> годов сформирован в соответствии с требованиями БК РФ и включа</w:t>
      </w:r>
      <w:r w:rsidR="00477F6F">
        <w:rPr>
          <w:sz w:val="28"/>
          <w:szCs w:val="28"/>
        </w:rPr>
        <w:t>ет в себя следующие инструменты</w:t>
      </w:r>
      <w:r w:rsidR="006C0A92">
        <w:rPr>
          <w:sz w:val="28"/>
          <w:szCs w:val="28"/>
        </w:rPr>
        <w:t>: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4705E">
        <w:rPr>
          <w:sz w:val="28"/>
          <w:szCs w:val="28"/>
        </w:rPr>
        <w:t>Получение кредитов от кредитных организаций.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>Инструмент позволяет привлекать финансовые ресурсы при возникновении потребности в пределах достаточно продолжительного периода их доступности и досрочно возвращать при наличии возможности без излишних финансовых потерь.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>При применении данного инструмента используется конкурентный способ определения исполнителей финансовых услуг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что позволяет экономить бюджетные средства в связи со снижением начальной максимальной цены контрактов на привлечение финансовых ресурсов.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C4705E">
        <w:rPr>
          <w:sz w:val="28"/>
          <w:szCs w:val="28"/>
        </w:rPr>
        <w:t xml:space="preserve">Привлечение бюджетных кредитов в бюджет </w:t>
      </w:r>
      <w:r>
        <w:rPr>
          <w:sz w:val="28"/>
          <w:szCs w:val="28"/>
        </w:rPr>
        <w:t xml:space="preserve">округа </w:t>
      </w:r>
      <w:r w:rsidRPr="00C4705E">
        <w:rPr>
          <w:sz w:val="28"/>
          <w:szCs w:val="28"/>
        </w:rPr>
        <w:t>от других бюджетов бюджетной системы Российской Федерации</w:t>
      </w:r>
      <w:r>
        <w:rPr>
          <w:sz w:val="28"/>
          <w:szCs w:val="28"/>
        </w:rPr>
        <w:t xml:space="preserve"> на покрытие дефицита бюджета округа</w:t>
      </w:r>
      <w:r w:rsidRPr="00C4705E">
        <w:rPr>
          <w:sz w:val="28"/>
          <w:szCs w:val="28"/>
        </w:rPr>
        <w:t>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>Преимуществами данного инструмента являются низкие процентные ставки, позволяющие снизить расходы бюджета</w:t>
      </w:r>
      <w:r>
        <w:rPr>
          <w:sz w:val="28"/>
          <w:szCs w:val="28"/>
        </w:rPr>
        <w:t xml:space="preserve"> округа</w:t>
      </w:r>
      <w:r w:rsidRPr="00C4705E">
        <w:rPr>
          <w:sz w:val="28"/>
          <w:szCs w:val="28"/>
        </w:rPr>
        <w:t xml:space="preserve"> на обслуживание муниципального долга и направить высвободившиеся финансовые ресурсы на решение приоритетных задач, стоящих перед бюджетом </w:t>
      </w:r>
      <w:r>
        <w:rPr>
          <w:sz w:val="28"/>
          <w:szCs w:val="28"/>
        </w:rPr>
        <w:t>округа</w:t>
      </w:r>
      <w:r w:rsidRPr="00C4705E">
        <w:rPr>
          <w:sz w:val="28"/>
          <w:szCs w:val="28"/>
        </w:rPr>
        <w:t>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Привлечь в 2023 </w:t>
      </w:r>
      <w:r w:rsidRPr="00C4705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C4705E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4705E">
        <w:rPr>
          <w:sz w:val="28"/>
          <w:szCs w:val="28"/>
        </w:rPr>
        <w:t xml:space="preserve"> годах бюджетные кредиты из областного бюджета возможно лишь после принятия соответствующих нормативных правовых актов. 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C4705E">
        <w:rPr>
          <w:sz w:val="28"/>
          <w:szCs w:val="28"/>
        </w:rPr>
        <w:t>Принятие долговых обязательств путем предоставления муниципальных гарантий.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муниципальных</w:t>
      </w:r>
      <w:r w:rsidRPr="00C4705E">
        <w:rPr>
          <w:sz w:val="28"/>
          <w:szCs w:val="28"/>
        </w:rPr>
        <w:t xml:space="preserve"> гарантий способствует развитию </w:t>
      </w:r>
      <w:proofErr w:type="spellStart"/>
      <w:r>
        <w:rPr>
          <w:sz w:val="28"/>
          <w:szCs w:val="28"/>
        </w:rPr>
        <w:t>муницип</w:t>
      </w:r>
      <w:bookmarkStart w:id="2" w:name="_GoBack"/>
      <w:bookmarkEnd w:id="2"/>
      <w:r>
        <w:rPr>
          <w:sz w:val="28"/>
          <w:szCs w:val="28"/>
        </w:rPr>
        <w:t>ально</w:t>
      </w:r>
      <w:proofErr w:type="spellEnd"/>
      <w:r w:rsidRPr="00C4705E">
        <w:rPr>
          <w:sz w:val="28"/>
          <w:szCs w:val="28"/>
        </w:rPr>
        <w:t>-частного партнерства и позволяет юридическим лицам (муниципальным образованиям) более оперативно привлекать в кредитных организациях заемные средства для реализации инвестиционных и социально значимых проектов.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C4705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Использование механизмов</w:t>
      </w:r>
      <w:r w:rsidRPr="00C4705E">
        <w:rPr>
          <w:sz w:val="28"/>
          <w:szCs w:val="28"/>
        </w:rPr>
        <w:t xml:space="preserve"> по сокращению стоимости обслуживания муниципального долга, включающие в себя: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использование краткосрочных бюджетных кредитов на финансирование кассовых разрывов. Данный инструмент позволяет </w:t>
      </w:r>
      <w:r w:rsidRPr="00C4705E">
        <w:rPr>
          <w:color w:val="000000"/>
          <w:sz w:val="28"/>
          <w:szCs w:val="28"/>
        </w:rPr>
        <w:t>привлекать средства областного бюджета на</w:t>
      </w:r>
      <w:r>
        <w:rPr>
          <w:color w:val="000000"/>
          <w:sz w:val="28"/>
          <w:szCs w:val="28"/>
        </w:rPr>
        <w:t xml:space="preserve"> срок, не превышающий 240</w:t>
      </w:r>
      <w:r w:rsidRPr="00C4705E">
        <w:rPr>
          <w:color w:val="000000"/>
          <w:sz w:val="28"/>
          <w:szCs w:val="28"/>
        </w:rPr>
        <w:t xml:space="preserve"> дней, которые могут быть </w:t>
      </w:r>
      <w:r w:rsidRPr="00C4705E">
        <w:rPr>
          <w:color w:val="000000"/>
          <w:sz w:val="28"/>
          <w:szCs w:val="28"/>
        </w:rPr>
        <w:lastRenderedPageBreak/>
        <w:t>направлены на погашение задолженности и</w:t>
      </w:r>
      <w:r w:rsidRPr="00C4705E">
        <w:rPr>
          <w:sz w:val="28"/>
          <w:szCs w:val="28"/>
        </w:rPr>
        <w:t xml:space="preserve"> сокращение сроков кредитов, полученных от кредитных организаций;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>проведение работы с кредитными организациями по снижению процентных ставок;</w:t>
      </w:r>
    </w:p>
    <w:p w:rsidR="007A0889" w:rsidRPr="00C4705E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рефинансирование рыночных долговых обязательств на обязательства с меньшей процентной ставкой; </w:t>
      </w:r>
    </w:p>
    <w:p w:rsidR="007A0889" w:rsidRDefault="007A0889" w:rsidP="007A0889">
      <w:pPr>
        <w:ind w:firstLine="709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использование механизмов оперативного управления долговыми обязательствами </w:t>
      </w:r>
      <w:r>
        <w:rPr>
          <w:sz w:val="28"/>
          <w:szCs w:val="28"/>
        </w:rPr>
        <w:t>округа</w:t>
      </w:r>
      <w:r w:rsidRPr="00C4705E">
        <w:rPr>
          <w:sz w:val="28"/>
          <w:szCs w:val="28"/>
        </w:rPr>
        <w:t xml:space="preserve"> в части корректировки сроков привлечения заимствований, сокращения или перераспределения объема заимствований с учетом результатов исполнения бюджета</w:t>
      </w:r>
      <w:r>
        <w:rPr>
          <w:sz w:val="28"/>
          <w:szCs w:val="28"/>
        </w:rPr>
        <w:t xml:space="preserve"> округа</w:t>
      </w:r>
      <w:r w:rsidRPr="00C4705E">
        <w:rPr>
          <w:sz w:val="28"/>
          <w:szCs w:val="28"/>
        </w:rPr>
        <w:t>.</w:t>
      </w:r>
    </w:p>
    <w:p w:rsidR="007A0889" w:rsidRDefault="007A0889" w:rsidP="007A0889">
      <w:pPr>
        <w:ind w:firstLine="709"/>
        <w:jc w:val="both"/>
        <w:rPr>
          <w:sz w:val="28"/>
          <w:szCs w:val="28"/>
        </w:rPr>
      </w:pPr>
    </w:p>
    <w:p w:rsidR="007A0889" w:rsidRDefault="007A0889" w:rsidP="007A088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6. Основные мероприятия по сокращению объема муниципального долга и дефицита бюджета округа</w:t>
      </w:r>
    </w:p>
    <w:p w:rsidR="007A0889" w:rsidRPr="00C4705E" w:rsidRDefault="007A0889" w:rsidP="007A0889">
      <w:pPr>
        <w:ind w:firstLine="709"/>
        <w:jc w:val="center"/>
        <w:rPr>
          <w:sz w:val="28"/>
          <w:szCs w:val="28"/>
        </w:rPr>
      </w:pPr>
    </w:p>
    <w:p w:rsidR="007A0889" w:rsidRPr="00C4705E" w:rsidRDefault="007A0889" w:rsidP="007A0889">
      <w:pPr>
        <w:ind w:firstLine="708"/>
        <w:jc w:val="both"/>
        <w:rPr>
          <w:sz w:val="28"/>
          <w:szCs w:val="28"/>
        </w:rPr>
      </w:pPr>
      <w:r w:rsidRPr="00C4705E">
        <w:rPr>
          <w:sz w:val="28"/>
          <w:szCs w:val="28"/>
        </w:rPr>
        <w:t xml:space="preserve">Основными мероприятиями по сокращению объема муниципального долга и дефицита бюджета </w:t>
      </w:r>
      <w:r>
        <w:rPr>
          <w:sz w:val="28"/>
          <w:szCs w:val="28"/>
        </w:rPr>
        <w:t xml:space="preserve">округа </w:t>
      </w:r>
      <w:r w:rsidRPr="00C4705E">
        <w:rPr>
          <w:sz w:val="28"/>
          <w:szCs w:val="28"/>
        </w:rPr>
        <w:t>являются:</w:t>
      </w:r>
    </w:p>
    <w:p w:rsidR="007A0889" w:rsidRPr="00C4705E" w:rsidRDefault="00477F6F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>поддержание уровня муниципального долга и расходов на его обслуживание на безопасном уровне;</w:t>
      </w:r>
    </w:p>
    <w:p w:rsidR="007A0889" w:rsidRPr="00C4705E" w:rsidRDefault="00477F6F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 xml:space="preserve">привлечение заимствований на среднесрочный и долгосрочный периоды на благоприятных для </w:t>
      </w:r>
      <w:r w:rsidR="007A0889">
        <w:rPr>
          <w:sz w:val="28"/>
          <w:szCs w:val="28"/>
        </w:rPr>
        <w:t>округа</w:t>
      </w:r>
      <w:r w:rsidR="007A0889" w:rsidRPr="00C4705E">
        <w:rPr>
          <w:sz w:val="28"/>
          <w:szCs w:val="28"/>
        </w:rPr>
        <w:t xml:space="preserve"> условиях в целях оптимизации структуры муниципального долга по срокам погашения и равномерного распределения долговой нагрузки на бюджет</w:t>
      </w:r>
      <w:r w:rsidR="007A0889">
        <w:rPr>
          <w:sz w:val="28"/>
          <w:szCs w:val="28"/>
        </w:rPr>
        <w:t xml:space="preserve"> округа</w:t>
      </w:r>
      <w:r w:rsidR="007A0889" w:rsidRPr="00C4705E">
        <w:rPr>
          <w:sz w:val="28"/>
          <w:szCs w:val="28"/>
        </w:rPr>
        <w:t>;</w:t>
      </w:r>
    </w:p>
    <w:p w:rsidR="007A0889" w:rsidRPr="00C4705E" w:rsidRDefault="007A0889" w:rsidP="007A0889">
      <w:pPr>
        <w:jc w:val="both"/>
        <w:rPr>
          <w:sz w:val="28"/>
          <w:szCs w:val="28"/>
        </w:rPr>
      </w:pPr>
      <w:r w:rsidRPr="00C4705E">
        <w:rPr>
          <w:sz w:val="28"/>
          <w:szCs w:val="28"/>
        </w:rPr>
        <w:t>проведение ежегодного анализа объема и состава задолженности, в том числе с точки зрения сроков погашения, стоимости обслуживания заимствований, влияния на общую платежеспособность;</w:t>
      </w:r>
    </w:p>
    <w:p w:rsidR="007A0889" w:rsidRPr="00C4705E" w:rsidRDefault="00477F6F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 xml:space="preserve">осуществление мониторинга соответствия параметров муниципального долга ограничениям, установленным </w:t>
      </w:r>
      <w:hyperlink r:id="rId13" w:history="1">
        <w:r w:rsidR="007A0889" w:rsidRPr="00591E12">
          <w:rPr>
            <w:color w:val="000000" w:themeColor="text1"/>
            <w:sz w:val="28"/>
            <w:szCs w:val="28"/>
          </w:rPr>
          <w:t>Бюджетным кодексом</w:t>
        </w:r>
      </w:hyperlink>
      <w:r w:rsidR="007A0889" w:rsidRPr="00C4705E">
        <w:rPr>
          <w:sz w:val="28"/>
          <w:szCs w:val="28"/>
        </w:rPr>
        <w:t xml:space="preserve"> Российской Федерации;</w:t>
      </w:r>
    </w:p>
    <w:p w:rsidR="007A0889" w:rsidRPr="00C4705E" w:rsidRDefault="00477F6F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 xml:space="preserve">совершенствование практики проведения конкурсных процедур по заключению муниципальных контрактов по открытию кредитных линий в целях финансирования дефицита бюджета </w:t>
      </w:r>
      <w:r w:rsidR="007A0889">
        <w:rPr>
          <w:sz w:val="28"/>
          <w:szCs w:val="28"/>
        </w:rPr>
        <w:t xml:space="preserve">округа </w:t>
      </w:r>
      <w:r w:rsidR="007A0889" w:rsidRPr="00C4705E">
        <w:rPr>
          <w:sz w:val="28"/>
          <w:szCs w:val="28"/>
        </w:rPr>
        <w:t>и (или) погашения долговых обязательств;</w:t>
      </w:r>
    </w:p>
    <w:p w:rsidR="007A0889" w:rsidRPr="00C4705E" w:rsidRDefault="007A0889" w:rsidP="007A0889">
      <w:pPr>
        <w:ind w:firstLine="708"/>
        <w:jc w:val="both"/>
        <w:rPr>
          <w:sz w:val="28"/>
          <w:szCs w:val="28"/>
        </w:rPr>
      </w:pPr>
      <w:r w:rsidRPr="00C4705E">
        <w:rPr>
          <w:sz w:val="28"/>
          <w:szCs w:val="28"/>
        </w:rPr>
        <w:t>-</w:t>
      </w:r>
      <w:r>
        <w:rPr>
          <w:sz w:val="28"/>
          <w:szCs w:val="28"/>
        </w:rPr>
        <w:t>проведение эффективной политики администрирования налоговых и неналоговых доходов бюджета округа</w:t>
      </w:r>
      <w:r w:rsidRPr="00C4705E">
        <w:rPr>
          <w:sz w:val="28"/>
          <w:szCs w:val="28"/>
        </w:rPr>
        <w:t>;</w:t>
      </w:r>
    </w:p>
    <w:p w:rsidR="007A0889" w:rsidRPr="00C4705E" w:rsidRDefault="00477F6F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0889" w:rsidRPr="00C4705E">
        <w:rPr>
          <w:sz w:val="28"/>
          <w:szCs w:val="28"/>
        </w:rPr>
        <w:t>проведение взвешенной, консервативной бюджетной политики в части расходов бюджета</w:t>
      </w:r>
      <w:r w:rsidR="007A0889">
        <w:rPr>
          <w:sz w:val="28"/>
          <w:szCs w:val="28"/>
        </w:rPr>
        <w:t xml:space="preserve"> округа</w:t>
      </w:r>
      <w:r w:rsidR="007A0889" w:rsidRPr="00C4705E">
        <w:rPr>
          <w:sz w:val="28"/>
          <w:szCs w:val="28"/>
        </w:rPr>
        <w:t>.</w:t>
      </w:r>
    </w:p>
    <w:p w:rsidR="007A0889" w:rsidRPr="009420D9" w:rsidRDefault="007A0889" w:rsidP="007A0889">
      <w:pPr>
        <w:keepNext/>
        <w:spacing w:before="240" w:after="60" w:line="360" w:lineRule="auto"/>
        <w:jc w:val="center"/>
        <w:outlineLvl w:val="0"/>
        <w:rPr>
          <w:bCs/>
          <w:kern w:val="32"/>
          <w:sz w:val="28"/>
          <w:szCs w:val="28"/>
        </w:rPr>
      </w:pPr>
      <w:r w:rsidRPr="009420D9">
        <w:rPr>
          <w:bCs/>
          <w:kern w:val="32"/>
          <w:sz w:val="28"/>
          <w:szCs w:val="28"/>
        </w:rPr>
        <w:t>7. Ожидаемые результаты долговой политики</w:t>
      </w:r>
    </w:p>
    <w:p w:rsidR="007A0889" w:rsidRPr="00C4705E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Основные мероприятия д</w:t>
      </w:r>
      <w:r w:rsidRPr="00C4705E">
        <w:rPr>
          <w:sz w:val="28"/>
          <w:szCs w:val="28"/>
        </w:rPr>
        <w:t xml:space="preserve">олговой политики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 на 2023 год и плановый период 2024 – 2025 годов </w:t>
      </w:r>
      <w:r w:rsidRPr="00C4705E">
        <w:rPr>
          <w:sz w:val="28"/>
          <w:szCs w:val="28"/>
        </w:rPr>
        <w:t>направлены на реализа</w:t>
      </w:r>
      <w:r>
        <w:rPr>
          <w:sz w:val="28"/>
          <w:szCs w:val="28"/>
        </w:rPr>
        <w:t>цию поставленных целей и задач д</w:t>
      </w:r>
      <w:r w:rsidRPr="00C4705E">
        <w:rPr>
          <w:sz w:val="28"/>
          <w:szCs w:val="28"/>
        </w:rPr>
        <w:t>олговой политики в целом и позволят обеспечить достижение следующих показателей:</w:t>
      </w:r>
    </w:p>
    <w:p w:rsidR="007A0889" w:rsidRDefault="007A0889" w:rsidP="007A0889">
      <w:pPr>
        <w:rPr>
          <w:sz w:val="28"/>
          <w:szCs w:val="28"/>
        </w:rPr>
      </w:pPr>
    </w:p>
    <w:p w:rsidR="007A0889" w:rsidRPr="00C4705E" w:rsidRDefault="007A0889" w:rsidP="007A0889">
      <w:pPr>
        <w:rPr>
          <w:sz w:val="28"/>
          <w:szCs w:val="28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394"/>
        <w:gridCol w:w="1559"/>
        <w:gridCol w:w="992"/>
        <w:gridCol w:w="1134"/>
        <w:gridCol w:w="993"/>
      </w:tblGrid>
      <w:tr w:rsidR="007A0889" w:rsidRPr="00C4705E" w:rsidTr="002A75ED">
        <w:tc>
          <w:tcPr>
            <w:tcW w:w="710" w:type="dxa"/>
            <w:tcBorders>
              <w:top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</w:t>
            </w:r>
          </w:p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Default="007A0889" w:rsidP="002A75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C4705E">
              <w:rPr>
                <w:sz w:val="28"/>
                <w:szCs w:val="28"/>
              </w:rPr>
              <w:t> </w:t>
            </w:r>
          </w:p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Default="007A0889" w:rsidP="002A75ED">
            <w:pPr>
              <w:ind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:rsidR="007A0889" w:rsidRPr="00C4705E" w:rsidRDefault="007A0889" w:rsidP="002A75ED">
            <w:pPr>
              <w:ind w:right="-107"/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 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A0889" w:rsidRPr="00C4705E" w:rsidRDefault="007A0889" w:rsidP="002A75ED">
            <w:pPr>
              <w:ind w:left="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</w:t>
            </w:r>
          </w:p>
        </w:tc>
      </w:tr>
      <w:tr w:rsidR="007A0889" w:rsidRPr="00C4705E" w:rsidTr="002A75ED">
        <w:tc>
          <w:tcPr>
            <w:tcW w:w="710" w:type="dxa"/>
            <w:tcBorders>
              <w:top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A0889" w:rsidRPr="00C4705E" w:rsidRDefault="007A0889" w:rsidP="002A75ED">
            <w:pPr>
              <w:ind w:right="652"/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6</w:t>
            </w:r>
          </w:p>
        </w:tc>
      </w:tr>
      <w:tr w:rsidR="007A0889" w:rsidRPr="00C4705E" w:rsidTr="002A75ED">
        <w:tc>
          <w:tcPr>
            <w:tcW w:w="710" w:type="dxa"/>
            <w:tcBorders>
              <w:top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bookmarkStart w:id="3" w:name="sub_1009"/>
            <w:r w:rsidRPr="00C4705E">
              <w:rPr>
                <w:sz w:val="28"/>
                <w:szCs w:val="28"/>
              </w:rPr>
              <w:t>1.</w:t>
            </w:r>
            <w:bookmarkEnd w:id="3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both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 xml:space="preserve">Отношение общего объема долговых обязательств </w:t>
            </w:r>
            <w:proofErr w:type="spellStart"/>
            <w:r w:rsidRPr="00C4705E">
              <w:rPr>
                <w:sz w:val="28"/>
                <w:szCs w:val="28"/>
              </w:rPr>
              <w:t>Серышевского</w:t>
            </w:r>
            <w:proofErr w:type="spellEnd"/>
            <w:r w:rsidRPr="00C470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округа</w:t>
            </w:r>
            <w:r w:rsidRPr="00C4705E">
              <w:rPr>
                <w:sz w:val="28"/>
                <w:szCs w:val="28"/>
              </w:rPr>
              <w:t xml:space="preserve"> по кредитам кредитных организаций к доходам </w:t>
            </w:r>
            <w:proofErr w:type="spellStart"/>
            <w:r w:rsidRPr="00C4705E">
              <w:rPr>
                <w:sz w:val="28"/>
                <w:szCs w:val="28"/>
              </w:rPr>
              <w:t>Серышевского</w:t>
            </w:r>
            <w:proofErr w:type="spellEnd"/>
            <w:r w:rsidRPr="00C470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округа</w:t>
            </w:r>
            <w:r w:rsidRPr="00C4705E">
              <w:rPr>
                <w:sz w:val="28"/>
                <w:szCs w:val="28"/>
              </w:rPr>
              <w:t xml:space="preserve"> без учета безвозмездных поступлений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A0889" w:rsidRPr="00C4705E" w:rsidRDefault="007A0889" w:rsidP="002A75ED">
            <w:pPr>
              <w:ind w:right="652"/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</w:tr>
      <w:tr w:rsidR="007A0889" w:rsidRPr="00C4705E" w:rsidTr="002A75ED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0889" w:rsidRPr="00C4705E" w:rsidRDefault="007A0889" w:rsidP="002A75ED">
            <w:pPr>
              <w:jc w:val="both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Доля расходов на обслуживание муниципального долга в общем объеме расходов бюджета</w:t>
            </w:r>
            <w:r>
              <w:rPr>
                <w:sz w:val="28"/>
                <w:szCs w:val="28"/>
              </w:rPr>
              <w:t xml:space="preserve"> округа</w:t>
            </w:r>
            <w:r w:rsidRPr="00C4705E">
              <w:rPr>
                <w:sz w:val="28"/>
                <w:szCs w:val="28"/>
              </w:rPr>
              <w:t>, за исключением расходов, финансируемых за счет субвенций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889" w:rsidRPr="00C4705E" w:rsidRDefault="007A0889" w:rsidP="002A75ED">
            <w:pPr>
              <w:ind w:right="652"/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</w:tr>
      <w:tr w:rsidR="007A0889" w:rsidRPr="00C4705E" w:rsidTr="002A75ED">
        <w:tc>
          <w:tcPr>
            <w:tcW w:w="710" w:type="dxa"/>
            <w:tcBorders>
              <w:top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both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 xml:space="preserve">Наличие просроченных платежей по погашению муниципального долга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A0889" w:rsidRPr="00C4705E" w:rsidRDefault="007A0889" w:rsidP="002A75ED">
            <w:pPr>
              <w:ind w:right="652"/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</w:tr>
      <w:tr w:rsidR="007A0889" w:rsidRPr="00C4705E" w:rsidTr="002A75ED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0889" w:rsidRPr="00C4705E" w:rsidRDefault="007A0889" w:rsidP="002A75ED">
            <w:pPr>
              <w:jc w:val="both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аличие просроченных платежей по обслуживанию </w:t>
            </w:r>
            <w:r w:rsidRPr="00C4705E">
              <w:rPr>
                <w:sz w:val="28"/>
                <w:szCs w:val="28"/>
              </w:rPr>
              <w:t xml:space="preserve">муниципального долга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0889" w:rsidRPr="00C4705E" w:rsidRDefault="007A0889" w:rsidP="002A75ED">
            <w:pPr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889" w:rsidRPr="00C4705E" w:rsidRDefault="007A0889" w:rsidP="002A75ED">
            <w:pPr>
              <w:ind w:right="652"/>
              <w:jc w:val="center"/>
              <w:rPr>
                <w:sz w:val="28"/>
                <w:szCs w:val="28"/>
              </w:rPr>
            </w:pPr>
            <w:r w:rsidRPr="00C4705E">
              <w:rPr>
                <w:sz w:val="28"/>
                <w:szCs w:val="28"/>
              </w:rPr>
              <w:t>0</w:t>
            </w:r>
          </w:p>
        </w:tc>
      </w:tr>
    </w:tbl>
    <w:p w:rsidR="007A0889" w:rsidRPr="00C4705E" w:rsidRDefault="007A0889" w:rsidP="007A0889">
      <w:pPr>
        <w:rPr>
          <w:sz w:val="28"/>
          <w:szCs w:val="28"/>
        </w:rPr>
      </w:pPr>
    </w:p>
    <w:p w:rsidR="007A0889" w:rsidRDefault="007A0889" w:rsidP="007A0889">
      <w:pPr>
        <w:ind w:firstLine="708"/>
        <w:jc w:val="center"/>
        <w:rPr>
          <w:sz w:val="28"/>
          <w:szCs w:val="28"/>
        </w:rPr>
      </w:pPr>
      <w:bookmarkStart w:id="4" w:name="sub_1007"/>
      <w:r>
        <w:rPr>
          <w:sz w:val="28"/>
          <w:szCs w:val="28"/>
        </w:rPr>
        <w:t>8. Анализ рисков для бюджета округа, возникающих в процессе управления муниципальным долгом</w:t>
      </w:r>
    </w:p>
    <w:p w:rsidR="007A0889" w:rsidRDefault="007A0889" w:rsidP="007A0889">
      <w:pPr>
        <w:ind w:firstLine="708"/>
        <w:jc w:val="center"/>
        <w:rPr>
          <w:sz w:val="28"/>
          <w:szCs w:val="28"/>
        </w:rPr>
      </w:pPr>
    </w:p>
    <w:bookmarkEnd w:id="4"/>
    <w:p w:rsidR="007A0889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процессе управления муниципальным долгом можно выделить следующие группы рисков</w:t>
      </w:r>
      <w:r w:rsidRPr="00C4705E">
        <w:rPr>
          <w:sz w:val="28"/>
          <w:szCs w:val="28"/>
        </w:rPr>
        <w:t>:</w:t>
      </w:r>
    </w:p>
    <w:p w:rsidR="007A0889" w:rsidRPr="00C4705E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риск ликвидности – риск неисполнения долговых обязательств в бюджете округа</w:t>
      </w:r>
      <w:r w:rsidRPr="00C4705E">
        <w:rPr>
          <w:sz w:val="28"/>
          <w:szCs w:val="28"/>
        </w:rPr>
        <w:t>;</w:t>
      </w:r>
    </w:p>
    <w:p w:rsidR="007A0889" w:rsidRPr="00C4705E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4705E">
        <w:rPr>
          <w:sz w:val="28"/>
          <w:szCs w:val="28"/>
        </w:rPr>
        <w:t xml:space="preserve">) </w:t>
      </w:r>
      <w:r w:rsidRPr="00810975">
        <w:rPr>
          <w:bCs/>
          <w:color w:val="26282F"/>
          <w:sz w:val="28"/>
          <w:szCs w:val="28"/>
        </w:rPr>
        <w:t xml:space="preserve">риск </w:t>
      </w:r>
      <w:r>
        <w:rPr>
          <w:bCs/>
          <w:color w:val="26282F"/>
          <w:sz w:val="28"/>
          <w:szCs w:val="28"/>
        </w:rPr>
        <w:t>пролонгации (</w:t>
      </w:r>
      <w:r w:rsidRPr="00810975">
        <w:rPr>
          <w:bCs/>
          <w:color w:val="26282F"/>
          <w:sz w:val="28"/>
          <w:szCs w:val="28"/>
        </w:rPr>
        <w:t>риск рефинансирования</w:t>
      </w:r>
      <w:r>
        <w:rPr>
          <w:bCs/>
          <w:color w:val="26282F"/>
          <w:sz w:val="28"/>
          <w:szCs w:val="28"/>
        </w:rPr>
        <w:t>)</w:t>
      </w:r>
      <w:r w:rsidRPr="00C4705E">
        <w:rPr>
          <w:sz w:val="28"/>
          <w:szCs w:val="28"/>
        </w:rPr>
        <w:t xml:space="preserve"> </w:t>
      </w:r>
      <w:r>
        <w:rPr>
          <w:sz w:val="28"/>
          <w:szCs w:val="28"/>
        </w:rPr>
        <w:t>– риск потерь вследствие чрезвычайно невыгодных условий привлечений заимствований на вынужденное рефинансирование уже имеющихся обязательств, пролонгация заимствований на невыгодных условиях, а также невозможность пролонгации или рефинансирования</w:t>
      </w:r>
      <w:r w:rsidRPr="00C4705E">
        <w:rPr>
          <w:sz w:val="28"/>
          <w:szCs w:val="28"/>
        </w:rPr>
        <w:t>;</w:t>
      </w:r>
    </w:p>
    <w:p w:rsidR="007A0889" w:rsidRPr="00C4705E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4705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рыночный риск (риск процентной ставки) - </w:t>
      </w:r>
      <w:r w:rsidRPr="00810975">
        <w:rPr>
          <w:bCs/>
          <w:color w:val="26282F"/>
          <w:sz w:val="28"/>
          <w:szCs w:val="28"/>
        </w:rPr>
        <w:t xml:space="preserve">риск, </w:t>
      </w:r>
      <w:r>
        <w:rPr>
          <w:bCs/>
          <w:color w:val="26282F"/>
          <w:sz w:val="28"/>
          <w:szCs w:val="28"/>
        </w:rPr>
        <w:t>связанный с ростом процентных ставок на рынке заимствований</w:t>
      </w:r>
      <w:r w:rsidRPr="00C4705E">
        <w:rPr>
          <w:sz w:val="28"/>
          <w:szCs w:val="28"/>
        </w:rPr>
        <w:t>;</w:t>
      </w:r>
    </w:p>
    <w:p w:rsidR="007A0889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4705E">
        <w:rPr>
          <w:sz w:val="28"/>
          <w:szCs w:val="28"/>
        </w:rPr>
        <w:t xml:space="preserve">) </w:t>
      </w:r>
      <w:r w:rsidRPr="00810975">
        <w:rPr>
          <w:bCs/>
          <w:color w:val="26282F"/>
          <w:sz w:val="28"/>
          <w:szCs w:val="28"/>
        </w:rPr>
        <w:t>риск наступления гарантийного случая</w:t>
      </w:r>
      <w:r w:rsidRPr="00C4705E">
        <w:rPr>
          <w:sz w:val="28"/>
          <w:szCs w:val="28"/>
        </w:rPr>
        <w:t xml:space="preserve"> - неплатежи принципалов по обязательствам, которые были гарантированы </w:t>
      </w:r>
      <w:proofErr w:type="spellStart"/>
      <w:r>
        <w:rPr>
          <w:sz w:val="28"/>
          <w:szCs w:val="28"/>
        </w:rPr>
        <w:t>Серышевским</w:t>
      </w:r>
      <w:proofErr w:type="spellEnd"/>
      <w:r>
        <w:rPr>
          <w:sz w:val="28"/>
          <w:szCs w:val="28"/>
        </w:rPr>
        <w:t xml:space="preserve"> муниципальным округом.</w:t>
      </w:r>
    </w:p>
    <w:p w:rsidR="007A0889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Целями управления рисками, связанными с управлением муниципальным долгом, являются</w:t>
      </w:r>
      <w:r w:rsidRPr="00CA747C">
        <w:rPr>
          <w:sz w:val="28"/>
          <w:szCs w:val="28"/>
        </w:rPr>
        <w:t>:</w:t>
      </w:r>
    </w:p>
    <w:p w:rsidR="007A0889" w:rsidRPr="00CA747C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с</w:t>
      </w:r>
      <w:r w:rsidRPr="00CA747C">
        <w:rPr>
          <w:sz w:val="28"/>
          <w:szCs w:val="28"/>
        </w:rPr>
        <w:t>нижение рисков неисполнения бюджета округа в части, касающейся финансирования расходов бюджета округа за счет заемных средств;</w:t>
      </w:r>
    </w:p>
    <w:p w:rsidR="007A0889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с</w:t>
      </w:r>
      <w:r w:rsidRPr="00A46AA2">
        <w:rPr>
          <w:sz w:val="28"/>
          <w:szCs w:val="28"/>
        </w:rPr>
        <w:t xml:space="preserve">глаживание объемов платежей по финансированию дефицита бюджета округа и погашению долговых </w:t>
      </w:r>
      <w:r>
        <w:rPr>
          <w:sz w:val="28"/>
          <w:szCs w:val="28"/>
        </w:rPr>
        <w:t xml:space="preserve">обязательств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</w:t>
      </w:r>
      <w:r w:rsidRPr="00A46AA2">
        <w:rPr>
          <w:sz w:val="28"/>
          <w:szCs w:val="28"/>
        </w:rPr>
        <w:t>ипального округа</w:t>
      </w:r>
      <w:r>
        <w:rPr>
          <w:sz w:val="28"/>
          <w:szCs w:val="28"/>
        </w:rPr>
        <w:t>;</w:t>
      </w:r>
    </w:p>
    <w:p w:rsidR="007A0889" w:rsidRPr="006841A9" w:rsidRDefault="007A0889" w:rsidP="007A0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совершенствование системы управления муниципальным долгом.</w:t>
      </w:r>
    </w:p>
    <w:p w:rsidR="007A0889" w:rsidRDefault="007A0889" w:rsidP="007A0889"/>
    <w:p w:rsidR="007A0889" w:rsidRDefault="007A0889"/>
    <w:sectPr w:rsidR="007A0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021C06"/>
    <w:multiLevelType w:val="hybridMultilevel"/>
    <w:tmpl w:val="85406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CC3"/>
    <w:rsid w:val="0008714B"/>
    <w:rsid w:val="002D2C4D"/>
    <w:rsid w:val="00401F77"/>
    <w:rsid w:val="00477F6F"/>
    <w:rsid w:val="00526CC3"/>
    <w:rsid w:val="00552610"/>
    <w:rsid w:val="00622F7F"/>
    <w:rsid w:val="006947DA"/>
    <w:rsid w:val="006C0A92"/>
    <w:rsid w:val="007A0889"/>
    <w:rsid w:val="007D121F"/>
    <w:rsid w:val="00935167"/>
    <w:rsid w:val="00954EA8"/>
    <w:rsid w:val="00987F1D"/>
    <w:rsid w:val="00A2232D"/>
    <w:rsid w:val="00A749F7"/>
    <w:rsid w:val="00D12019"/>
    <w:rsid w:val="00E024F1"/>
    <w:rsid w:val="00F4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941AC"/>
  <w15:docId w15:val="{1E334FEB-1814-4A67-87E7-14447B38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C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CC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A088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0" TargetMode="External"/><Relationship Id="rId13" Type="http://schemas.openxmlformats.org/officeDocument/2006/relationships/hyperlink" Target="garantF1://12012604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24022685.0" TargetMode="External"/><Relationship Id="rId12" Type="http://schemas.openxmlformats.org/officeDocument/2006/relationships/hyperlink" Target="garantF1://1201260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garantF1://24022685.1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4022685.1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24022685.10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03839-E146-4312-8D4D-E8EA9D405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2251</Words>
  <Characters>12834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Шаляпина</dc:creator>
  <cp:lastModifiedBy>Пользователь Windows</cp:lastModifiedBy>
  <cp:revision>16</cp:revision>
  <cp:lastPrinted>2023-01-24T06:50:00Z</cp:lastPrinted>
  <dcterms:created xsi:type="dcterms:W3CDTF">2023-01-23T23:18:00Z</dcterms:created>
  <dcterms:modified xsi:type="dcterms:W3CDTF">2023-02-05T23:20:00Z</dcterms:modified>
</cp:coreProperties>
</file>